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9"/>
        <w:jc w:val="right"/>
        <w:spacing w:before="100" w:beforeAutospacing="1" w:after="100" w:afterAutospacing="1" w:line="360" w:lineRule="auto"/>
        <w:rPr>
          <w:rFonts w:ascii="Times New Roman" w:hAnsi="Times New Roman"/>
          <w:b w:val="0"/>
          <w:i/>
          <w:sz w:val="22"/>
          <w:szCs w:val="16"/>
        </w:rPr>
      </w:pPr>
      <w:r>
        <w:rPr>
          <w:rFonts w:ascii="Times New Roman" w:hAnsi="Times New Roman"/>
          <w:b w:val="0"/>
          <w:i/>
          <w:sz w:val="22"/>
          <w:szCs w:val="16"/>
        </w:rPr>
        <w:t xml:space="preserve">Доклад</w:t>
      </w:r>
      <w:r>
        <w:rPr>
          <w:rFonts w:ascii="Times New Roman" w:hAnsi="Times New Roman"/>
          <w:b w:val="0"/>
          <w:i/>
          <w:sz w:val="22"/>
          <w:szCs w:val="16"/>
        </w:rPr>
        <w:t xml:space="preserve"> </w:t>
      </w:r>
      <w:r>
        <w:rPr>
          <w:rFonts w:ascii="Times New Roman" w:hAnsi="Times New Roman"/>
          <w:b w:val="0"/>
          <w:i/>
          <w:sz w:val="22"/>
          <w:szCs w:val="16"/>
        </w:rPr>
        <w:t xml:space="preserve">министра образования С. В. Федорчука </w:t>
      </w:r>
      <w:r>
        <w:rPr>
          <w:rFonts w:ascii="Times New Roman" w:hAnsi="Times New Roman"/>
          <w:b w:val="0"/>
          <w:i/>
          <w:sz w:val="22"/>
          <w:szCs w:val="16"/>
        </w:rPr>
      </w:r>
      <w:r>
        <w:rPr>
          <w:b w:val="0"/>
          <w:i/>
          <w:sz w:val="22"/>
        </w:rPr>
      </w:r>
    </w:p>
    <w:p>
      <w:pPr>
        <w:contextualSpacing/>
        <w:ind w:firstLine="709"/>
        <w:jc w:val="right"/>
        <w:spacing w:before="100" w:beforeAutospacing="1" w:after="100" w:afterAutospacing="1" w:line="360" w:lineRule="auto"/>
        <w:rPr>
          <w:rFonts w:ascii="Times New Roman" w:hAnsi="Times New Roman"/>
          <w:b w:val="0"/>
          <w:i/>
          <w:sz w:val="22"/>
          <w:szCs w:val="16"/>
        </w:rPr>
      </w:pPr>
      <w:r>
        <w:rPr>
          <w:rFonts w:ascii="Times New Roman" w:hAnsi="Times New Roman"/>
          <w:b w:val="0"/>
          <w:i/>
          <w:sz w:val="22"/>
          <w:szCs w:val="16"/>
        </w:rPr>
        <w:t xml:space="preserve">на </w:t>
      </w:r>
      <w:r>
        <w:rPr>
          <w:rFonts w:ascii="Times New Roman" w:hAnsi="Times New Roman"/>
          <w:b w:val="0"/>
          <w:i/>
          <w:sz w:val="22"/>
          <w:szCs w:val="16"/>
        </w:rPr>
        <w:t xml:space="preserve">X</w:t>
      </w:r>
      <w:r>
        <w:rPr>
          <w:rFonts w:ascii="Times New Roman" w:hAnsi="Times New Roman"/>
          <w:b w:val="0"/>
          <w:i/>
          <w:sz w:val="22"/>
          <w:szCs w:val="16"/>
        </w:rPr>
        <w:t xml:space="preserve">X</w:t>
      </w:r>
      <w:r>
        <w:rPr>
          <w:rFonts w:ascii="Times New Roman" w:hAnsi="Times New Roman"/>
          <w:b w:val="0"/>
          <w:i/>
          <w:sz w:val="22"/>
          <w:szCs w:val="16"/>
        </w:rPr>
        <w:t xml:space="preserve">I</w:t>
      </w:r>
      <w:r>
        <w:rPr>
          <w:rFonts w:ascii="Times New Roman" w:hAnsi="Times New Roman"/>
          <w:b w:val="0"/>
          <w:i/>
          <w:sz w:val="22"/>
          <w:szCs w:val="16"/>
        </w:rPr>
        <w:t xml:space="preserve">I</w:t>
      </w:r>
      <w:r>
        <w:rPr>
          <w:rFonts w:ascii="Times New Roman" w:hAnsi="Times New Roman"/>
          <w:b w:val="0"/>
          <w:i/>
          <w:sz w:val="22"/>
          <w:szCs w:val="16"/>
        </w:rPr>
        <w:t xml:space="preserve"> съезд</w:t>
      </w:r>
      <w:r>
        <w:rPr>
          <w:rFonts w:ascii="Times New Roman" w:hAnsi="Times New Roman"/>
          <w:b w:val="0"/>
          <w:i/>
          <w:sz w:val="22"/>
          <w:szCs w:val="16"/>
        </w:rPr>
        <w:t xml:space="preserve">е</w:t>
      </w:r>
      <w:r>
        <w:rPr>
          <w:rFonts w:ascii="Times New Roman" w:hAnsi="Times New Roman"/>
          <w:b w:val="0"/>
          <w:i/>
          <w:sz w:val="22"/>
          <w:szCs w:val="16"/>
        </w:rPr>
        <w:t xml:space="preserve"> работников образования</w:t>
      </w:r>
      <w:r>
        <w:rPr>
          <w:rFonts w:ascii="Times New Roman" w:hAnsi="Times New Roman"/>
          <w:b w:val="0"/>
          <w:i/>
          <w:sz w:val="22"/>
          <w:szCs w:val="16"/>
        </w:rPr>
        <w:t xml:space="preserve"> </w:t>
      </w:r>
      <w:r>
        <w:rPr>
          <w:rFonts w:ascii="Times New Roman" w:hAnsi="Times New Roman"/>
          <w:b w:val="0"/>
          <w:i/>
          <w:sz w:val="22"/>
          <w:szCs w:val="16"/>
        </w:rPr>
        <w:t xml:space="preserve">Новосибирской области</w:t>
      </w:r>
      <w:r>
        <w:rPr>
          <w:rFonts w:ascii="Times New Roman" w:hAnsi="Times New Roman"/>
          <w:b w:val="0"/>
          <w:i/>
          <w:sz w:val="22"/>
          <w:szCs w:val="16"/>
        </w:rPr>
        <w:t xml:space="preserve">:</w:t>
      </w:r>
      <w:r>
        <w:rPr>
          <w:b w:val="0"/>
          <w:i/>
          <w:sz w:val="22"/>
        </w:rPr>
      </w:r>
    </w:p>
    <w:p>
      <w:pPr>
        <w:contextualSpacing/>
        <w:ind w:firstLine="709"/>
        <w:jc w:val="right"/>
        <w:spacing w:before="100" w:beforeAutospacing="1" w:after="100" w:afterAutospacing="1" w:line="360" w:lineRule="auto"/>
        <w:rPr>
          <w:rFonts w:ascii="Times New Roman" w:hAnsi="Times New Roman"/>
          <w:b w:val="0"/>
          <w:i/>
          <w:sz w:val="22"/>
          <w:szCs w:val="16"/>
        </w:rPr>
      </w:pPr>
      <w:r>
        <w:rPr>
          <w:rFonts w:ascii="Times New Roman" w:hAnsi="Times New Roman"/>
          <w:b w:val="0"/>
          <w:i/>
          <w:sz w:val="22"/>
          <w:szCs w:val="16"/>
        </w:rPr>
        <w:t xml:space="preserve">«</w:t>
      </w:r>
      <w:r>
        <w:rPr>
          <w:rFonts w:ascii="Times New Roman" w:hAnsi="Times New Roman"/>
          <w:b w:val="0"/>
          <w:i/>
          <w:sz w:val="22"/>
          <w:szCs w:val="16"/>
        </w:rPr>
        <w:t xml:space="preserve">Патриотическое в</w:t>
      </w:r>
      <w:r>
        <w:rPr>
          <w:rFonts w:ascii="Times New Roman" w:hAnsi="Times New Roman"/>
          <w:b w:val="0"/>
          <w:i/>
          <w:sz w:val="22"/>
          <w:szCs w:val="16"/>
        </w:rPr>
        <w:t xml:space="preserve">оспитание и развитие личности – приоритет государственной образовательной политики</w:t>
      </w:r>
      <w:r>
        <w:rPr>
          <w:rFonts w:ascii="Times New Roman" w:hAnsi="Times New Roman"/>
          <w:b w:val="0"/>
          <w:i/>
          <w:sz w:val="22"/>
          <w:szCs w:val="16"/>
        </w:rPr>
        <w:t xml:space="preserve">»</w:t>
      </w:r>
      <w:r>
        <w:rPr>
          <w:rFonts w:ascii="Times New Roman" w:hAnsi="Times New Roman"/>
          <w:b w:val="0"/>
          <w:i/>
          <w:sz w:val="22"/>
          <w:szCs w:val="16"/>
        </w:rPr>
        <w:t xml:space="preserve">.</w:t>
      </w:r>
      <w:r>
        <w:rPr>
          <w:b w:val="0"/>
          <w:i/>
          <w:sz w:val="22"/>
        </w:rPr>
      </w:r>
    </w:p>
    <w:p>
      <w:pPr>
        <w:contextualSpacing/>
        <w:ind w:firstLine="709"/>
        <w:jc w:val="right"/>
        <w:spacing w:before="100" w:beforeAutospacing="1" w:after="100" w:afterAutospacing="1" w:line="360" w:lineRule="auto"/>
        <w:rPr>
          <w:rFonts w:ascii="Times New Roman" w:hAnsi="Times New Roman"/>
          <w:b w:val="0"/>
          <w:i/>
          <w:sz w:val="22"/>
          <w:szCs w:val="16"/>
          <w:highlight w:val="none"/>
        </w:rPr>
      </w:pPr>
      <w:r>
        <w:rPr>
          <w:rFonts w:ascii="Times New Roman" w:hAnsi="Times New Roman"/>
          <w:b w:val="0"/>
          <w:i/>
          <w:sz w:val="22"/>
          <w:szCs w:val="16"/>
        </w:rPr>
        <w:t xml:space="preserve">Тема доклада: «Приоритеты государственной политики в сфере образования Новосибирской области»</w:t>
      </w:r>
      <w:r>
        <w:rPr>
          <w:b w:val="0"/>
          <w:i/>
          <w:sz w:val="22"/>
        </w:rPr>
      </w:r>
    </w:p>
    <w:p>
      <w:pPr>
        <w:contextualSpacing/>
        <w:ind w:firstLine="709"/>
        <w:jc w:val="right"/>
        <w:spacing w:before="100" w:beforeAutospacing="1" w:after="100" w:afterAutospacing="1" w:line="360" w:lineRule="auto"/>
        <w:rPr>
          <w:rFonts w:ascii="Times New Roman" w:hAnsi="Times New Roman"/>
          <w:b w:val="0"/>
          <w:i/>
          <w:sz w:val="22"/>
          <w:szCs w:val="16"/>
        </w:rPr>
      </w:pPr>
      <w:r>
        <w:rPr>
          <w:rFonts w:ascii="Times New Roman" w:hAnsi="Times New Roman"/>
          <w:b w:val="0"/>
          <w:i/>
          <w:sz w:val="22"/>
          <w:szCs w:val="16"/>
          <w:highlight w:val="none"/>
        </w:rPr>
      </w:r>
      <w:r>
        <w:rPr>
          <w:rFonts w:ascii="Times New Roman" w:hAnsi="Times New Roman"/>
          <w:b w:val="0"/>
          <w:i/>
          <w:sz w:val="22"/>
          <w:szCs w:val="16"/>
          <w:highlight w:val="none"/>
        </w:rPr>
      </w:r>
    </w:p>
    <w:p>
      <w:pPr>
        <w:contextualSpacing/>
        <w:ind w:firstLine="709"/>
        <w:jc w:val="right"/>
        <w:spacing w:before="100" w:beforeAutospacing="1" w:after="100" w:afterAutospacing="1" w:line="360" w:lineRule="auto"/>
        <w:rPr>
          <w:rFonts w:ascii="Times New Roman" w:hAnsi="Times New Roman"/>
          <w:b w:val="0"/>
          <w:i/>
          <w:sz w:val="22"/>
          <w:szCs w:val="24"/>
        </w:rPr>
      </w:pPr>
      <w:r>
        <w:rPr>
          <w:rFonts w:ascii="Times New Roman" w:hAnsi="Times New Roman"/>
          <w:b w:val="0"/>
          <w:i/>
          <w:sz w:val="22"/>
          <w:szCs w:val="24"/>
          <w:highlight w:val="none"/>
        </w:rPr>
      </w:r>
      <w:r>
        <w:rPr>
          <w:rFonts w:ascii="Times New Roman" w:hAnsi="Times New Roman"/>
          <w:b w:val="0"/>
          <w:i/>
          <w:sz w:val="22"/>
          <w:szCs w:val="16"/>
        </w:rPr>
        <w:t xml:space="preserve">26 августа 2022 года</w:t>
      </w:r>
      <w:r>
        <w:rPr>
          <w:rFonts w:ascii="Times New Roman" w:hAnsi="Times New Roman"/>
          <w:b w:val="0"/>
          <w:i/>
          <w:sz w:val="22"/>
          <w:szCs w:val="24"/>
          <w:highlight w:val="none"/>
        </w:rPr>
      </w:r>
      <w:r>
        <w:rPr>
          <w:rFonts w:ascii="Times New Roman" w:hAnsi="Times New Roman"/>
          <w:b w:val="0"/>
          <w:i/>
          <w:sz w:val="22"/>
          <w:szCs w:val="2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 w:val="0"/>
          <w:i/>
          <w:sz w:val="22"/>
          <w:szCs w:val="24"/>
          <w:highlight w:val="none"/>
        </w:rPr>
      </w:pPr>
      <w:r>
        <w:rPr>
          <w:rFonts w:ascii="Times New Roman" w:hAnsi="Times New Roman"/>
          <w:b w:val="0"/>
          <w:i/>
          <w:sz w:val="22"/>
          <w:szCs w:val="24"/>
          <w:highlight w:val="none"/>
        </w:rPr>
      </w:r>
      <w:r>
        <w:rPr>
          <w:rFonts w:ascii="Times New Roman" w:hAnsi="Times New Roman"/>
          <w:b w:val="0"/>
          <w:i/>
          <w:sz w:val="22"/>
          <w:szCs w:val="2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4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Уважаемый Андрей Александрович, у</w:t>
      </w:r>
      <w:r>
        <w:rPr>
          <w:rFonts w:ascii="Times New Roman" w:hAnsi="Times New Roman"/>
          <w:b/>
          <w:sz w:val="28"/>
          <w:szCs w:val="24"/>
        </w:rPr>
        <w:t xml:space="preserve">важаемые коллеги</w:t>
      </w:r>
      <w:r>
        <w:rPr>
          <w:rFonts w:ascii="Times New Roman" w:hAnsi="Times New Roman"/>
          <w:b/>
          <w:sz w:val="28"/>
          <w:szCs w:val="24"/>
        </w:rPr>
        <w:t xml:space="preserve">!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</w:t>
      </w:r>
      <w:r>
        <w:rPr>
          <w:rFonts w:ascii="Times New Roman" w:hAnsi="Times New Roman"/>
          <w:sz w:val="28"/>
          <w:szCs w:val="24"/>
        </w:rPr>
        <w:t xml:space="preserve">егодня</w:t>
      </w:r>
      <w:r>
        <w:rPr>
          <w:rFonts w:ascii="Times New Roman" w:hAnsi="Times New Roman"/>
          <w:sz w:val="28"/>
          <w:szCs w:val="24"/>
        </w:rPr>
        <w:t xml:space="preserve"> третий день </w:t>
      </w:r>
      <w:r>
        <w:rPr>
          <w:rFonts w:ascii="Times New Roman" w:hAnsi="Times New Roman"/>
          <w:sz w:val="28"/>
          <w:szCs w:val="24"/>
        </w:rPr>
        <w:t xml:space="preserve">работы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22-о</w:t>
      </w:r>
      <w:r>
        <w:rPr>
          <w:rFonts w:ascii="Times New Roman" w:hAnsi="Times New Roman"/>
          <w:sz w:val="28"/>
          <w:szCs w:val="24"/>
        </w:rPr>
        <w:t xml:space="preserve">го</w:t>
      </w:r>
      <w:r>
        <w:rPr>
          <w:rFonts w:ascii="Times New Roman" w:hAnsi="Times New Roman"/>
          <w:sz w:val="28"/>
          <w:szCs w:val="24"/>
        </w:rPr>
        <w:t xml:space="preserve"> съезд</w:t>
      </w:r>
      <w:r>
        <w:rPr>
          <w:rFonts w:ascii="Times New Roman" w:hAnsi="Times New Roman"/>
          <w:sz w:val="28"/>
          <w:szCs w:val="24"/>
        </w:rPr>
        <w:t xml:space="preserve">а</w:t>
      </w:r>
      <w:r>
        <w:rPr>
          <w:rFonts w:ascii="Times New Roman" w:hAnsi="Times New Roman"/>
          <w:sz w:val="28"/>
          <w:szCs w:val="24"/>
        </w:rPr>
        <w:t xml:space="preserve"> работников образования Новосибирской области, заглавной темой которого стал</w:t>
      </w:r>
      <w:r>
        <w:rPr>
          <w:rFonts w:ascii="Times New Roman" w:hAnsi="Times New Roman"/>
          <w:sz w:val="28"/>
          <w:szCs w:val="24"/>
        </w:rPr>
        <w:t xml:space="preserve">и</w:t>
      </w:r>
      <w:r>
        <w:rPr>
          <w:rFonts w:ascii="Times New Roman" w:hAnsi="Times New Roman"/>
          <w:sz w:val="28"/>
          <w:szCs w:val="24"/>
        </w:rPr>
        <w:t xml:space="preserve"> «</w:t>
      </w:r>
      <w:r>
        <w:rPr>
          <w:rFonts w:ascii="Times New Roman" w:hAnsi="Times New Roman"/>
          <w:b/>
          <w:sz w:val="28"/>
          <w:szCs w:val="24"/>
        </w:rPr>
        <w:t xml:space="preserve">Приоритеты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образовательн</w:t>
      </w:r>
      <w:r>
        <w:rPr>
          <w:rFonts w:ascii="Times New Roman" w:hAnsi="Times New Roman"/>
          <w:b/>
          <w:sz w:val="28"/>
          <w:szCs w:val="24"/>
        </w:rPr>
        <w:t xml:space="preserve">ой</w:t>
      </w:r>
      <w:r>
        <w:rPr>
          <w:rFonts w:ascii="Times New Roman" w:hAnsi="Times New Roman"/>
          <w:b/>
          <w:sz w:val="28"/>
          <w:szCs w:val="24"/>
        </w:rPr>
        <w:t xml:space="preserve"> политик</w:t>
      </w:r>
      <w:r>
        <w:rPr>
          <w:rFonts w:ascii="Times New Roman" w:hAnsi="Times New Roman"/>
          <w:b/>
          <w:sz w:val="28"/>
          <w:szCs w:val="24"/>
        </w:rPr>
        <w:t xml:space="preserve">и</w:t>
      </w:r>
      <w:r>
        <w:rPr>
          <w:rFonts w:ascii="Times New Roman" w:hAnsi="Times New Roman"/>
          <w:sz w:val="28"/>
          <w:szCs w:val="24"/>
        </w:rPr>
        <w:t xml:space="preserve">»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Определяющими из них являются</w:t>
      </w:r>
      <w:r>
        <w:rPr>
          <w:rFonts w:ascii="Times New Roman" w:hAnsi="Times New Roman"/>
          <w:sz w:val="28"/>
          <w:szCs w:val="24"/>
        </w:rPr>
        <w:t xml:space="preserve">: инфраструктура образования, кадровая политика, качество обучения, работа с детской одарённостью, профессиональная ориентация и воспитание.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4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Развитие ребёнка</w:t>
      </w:r>
      <w:r>
        <w:rPr>
          <w:rFonts w:ascii="Times New Roman" w:hAnsi="Times New Roman"/>
          <w:sz w:val="28"/>
          <w:szCs w:val="24"/>
        </w:rPr>
        <w:t xml:space="preserve">, его становление – </w:t>
      </w:r>
      <w:r>
        <w:rPr>
          <w:rFonts w:ascii="Times New Roman" w:hAnsi="Times New Roman"/>
          <w:b/>
          <w:sz w:val="28"/>
          <w:szCs w:val="24"/>
        </w:rPr>
        <w:t xml:space="preserve">главная ценность</w:t>
      </w:r>
      <w:r>
        <w:rPr>
          <w:rFonts w:ascii="Times New Roman" w:hAnsi="Times New Roman"/>
          <w:sz w:val="28"/>
          <w:szCs w:val="24"/>
        </w:rPr>
        <w:t xml:space="preserve"> для нас, и наша задача состоит</w:t>
      </w:r>
      <w:r>
        <w:rPr>
          <w:rFonts w:ascii="Times New Roman" w:hAnsi="Times New Roman"/>
          <w:sz w:val="28"/>
          <w:szCs w:val="24"/>
        </w:rPr>
        <w:t xml:space="preserve"> в том, чтобы </w:t>
      </w:r>
      <w:r>
        <w:rPr>
          <w:rFonts w:ascii="Times New Roman" w:hAnsi="Times New Roman"/>
          <w:b/>
          <w:sz w:val="28"/>
          <w:szCs w:val="24"/>
        </w:rPr>
        <w:t xml:space="preserve">дать личности </w:t>
      </w:r>
      <w:r>
        <w:rPr>
          <w:rFonts w:ascii="Times New Roman" w:hAnsi="Times New Roman"/>
          <w:b/>
          <w:sz w:val="28"/>
          <w:szCs w:val="24"/>
        </w:rPr>
        <w:t xml:space="preserve">ребёнка </w:t>
      </w:r>
      <w:r>
        <w:rPr>
          <w:rFonts w:ascii="Times New Roman" w:hAnsi="Times New Roman"/>
          <w:b/>
          <w:sz w:val="28"/>
          <w:szCs w:val="24"/>
        </w:rPr>
        <w:t xml:space="preserve">возможность раскрыть себя</w:t>
      </w:r>
      <w:r>
        <w:rPr>
          <w:rFonts w:ascii="Times New Roman" w:hAnsi="Times New Roman"/>
          <w:sz w:val="28"/>
          <w:szCs w:val="24"/>
        </w:rPr>
        <w:t xml:space="preserve"> как можно </w:t>
      </w:r>
      <w:r>
        <w:rPr>
          <w:rFonts w:ascii="Times New Roman" w:hAnsi="Times New Roman"/>
          <w:b/>
          <w:sz w:val="28"/>
          <w:szCs w:val="24"/>
        </w:rPr>
        <w:t xml:space="preserve">полнее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Патриотическое воспитание</w:t>
      </w:r>
      <w:r>
        <w:rPr>
          <w:rFonts w:ascii="Times New Roman" w:hAnsi="Times New Roman"/>
          <w:b/>
          <w:sz w:val="28"/>
          <w:szCs w:val="24"/>
        </w:rPr>
        <w:t xml:space="preserve">, при этом, мы рассматриваем как фундаментальную основу воспитательной работы, конечным результатом которой должно стать формирование гражданина.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25 </w:t>
      </w:r>
      <w:r>
        <w:rPr>
          <w:rFonts w:ascii="Times New Roman" w:hAnsi="Times New Roman"/>
          <w:sz w:val="28"/>
          <w:szCs w:val="24"/>
        </w:rPr>
        <w:t xml:space="preserve">августа 2021 года Президент России </w:t>
      </w:r>
      <w:r>
        <w:rPr>
          <w:rFonts w:ascii="Times New Roman" w:hAnsi="Times New Roman"/>
          <w:b/>
          <w:sz w:val="28"/>
          <w:szCs w:val="24"/>
        </w:rPr>
        <w:t xml:space="preserve">Владимир Путин</w:t>
      </w:r>
      <w:r>
        <w:rPr>
          <w:rFonts w:ascii="Times New Roman" w:hAnsi="Times New Roman"/>
          <w:sz w:val="28"/>
          <w:szCs w:val="24"/>
        </w:rPr>
        <w:t xml:space="preserve"> на встрече с учениками, учителями и студентами в Ново-Огарево сказал: </w:t>
      </w:r>
      <w:r>
        <w:rPr>
          <w:rFonts w:ascii="Times New Roman" w:hAnsi="Times New Roman"/>
          <w:sz w:val="28"/>
          <w:szCs w:val="24"/>
        </w:rPr>
        <w:t xml:space="preserve">«</w:t>
      </w:r>
      <w:r>
        <w:rPr>
          <w:rFonts w:ascii="Times New Roman" w:hAnsi="Times New Roman"/>
          <w:b/>
          <w:sz w:val="28"/>
          <w:szCs w:val="24"/>
        </w:rPr>
        <w:t xml:space="preserve">Нужно всегда иметь в виду, что знания без воспитания могут либо служить людям, либо наносить ущерб. Поэтому знания и воспитание </w:t>
      </w:r>
      <w:r>
        <w:rPr>
          <w:rFonts w:ascii="Times New Roman" w:hAnsi="Times New Roman"/>
          <w:b/>
          <w:sz w:val="28"/>
          <w:szCs w:val="24"/>
        </w:rPr>
        <w:t xml:space="preserve">– </w:t>
      </w:r>
      <w:r>
        <w:rPr>
          <w:rFonts w:ascii="Times New Roman" w:hAnsi="Times New Roman"/>
          <w:b/>
          <w:sz w:val="28"/>
          <w:szCs w:val="24"/>
        </w:rPr>
        <w:t xml:space="preserve">это два крыла, без которых птица не полетит. Поэтому все, что делается в этой сфере (воспитание), будет и дальше поддер</w:t>
      </w:r>
      <w:r>
        <w:rPr>
          <w:rFonts w:ascii="Times New Roman" w:hAnsi="Times New Roman"/>
          <w:b/>
          <w:sz w:val="28"/>
          <w:szCs w:val="24"/>
        </w:rPr>
        <w:t xml:space="preserve">живаться со стороны государства</w:t>
      </w:r>
      <w:r>
        <w:rPr>
          <w:rFonts w:ascii="Times New Roman" w:hAnsi="Times New Roman"/>
          <w:sz w:val="28"/>
          <w:szCs w:val="24"/>
        </w:rPr>
        <w:t xml:space="preserve">»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 добавил: </w:t>
      </w:r>
      <w:r>
        <w:rPr>
          <w:rFonts w:ascii="Times New Roman" w:hAnsi="Times New Roman"/>
          <w:sz w:val="28"/>
          <w:szCs w:val="24"/>
        </w:rPr>
        <w:t xml:space="preserve">«</w:t>
      </w:r>
      <w:r>
        <w:rPr>
          <w:rFonts w:ascii="Times New Roman" w:hAnsi="Times New Roman"/>
          <w:b/>
          <w:sz w:val="28"/>
          <w:szCs w:val="24"/>
        </w:rPr>
        <w:t xml:space="preserve">…</w:t>
      </w:r>
      <w:r>
        <w:rPr>
          <w:rFonts w:ascii="Times New Roman" w:hAnsi="Times New Roman"/>
          <w:b/>
          <w:sz w:val="28"/>
          <w:szCs w:val="24"/>
        </w:rPr>
        <w:t xml:space="preserve">Нужно спокойно, </w:t>
      </w:r>
      <w:r>
        <w:rPr>
          <w:rFonts w:ascii="Times New Roman" w:hAnsi="Times New Roman"/>
          <w:b/>
          <w:sz w:val="28"/>
          <w:szCs w:val="24"/>
        </w:rPr>
        <w:t xml:space="preserve">…</w:t>
      </w:r>
      <w:r>
        <w:rPr>
          <w:rFonts w:ascii="Times New Roman" w:hAnsi="Times New Roman"/>
          <w:b/>
          <w:sz w:val="28"/>
          <w:szCs w:val="24"/>
        </w:rPr>
        <w:t xml:space="preserve">ставить эту работу на общегосударственные рельсы, имею в виду, что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мы должны воспитывать гражданина, человека, который стремится к реализации своих собственных талантов и устремлений, но и к тому, чтобы поставить </w:t>
      </w:r>
      <w:r>
        <w:rPr>
          <w:rFonts w:ascii="Times New Roman" w:hAnsi="Times New Roman"/>
          <w:b/>
          <w:sz w:val="28"/>
          <w:szCs w:val="24"/>
        </w:rPr>
        <w:t xml:space="preserve">эти таланты на службу обществу</w:t>
      </w:r>
      <w:r>
        <w:rPr>
          <w:rFonts w:ascii="Times New Roman" w:hAnsi="Times New Roman"/>
          <w:sz w:val="28"/>
          <w:szCs w:val="24"/>
        </w:rPr>
        <w:t xml:space="preserve">».</w:t>
      </w:r>
      <w:r>
        <w:rPr>
          <w:rFonts w:ascii="Times New Roman" w:hAnsi="Times New Roman"/>
          <w:sz w:val="28"/>
          <w:szCs w:val="24"/>
        </w:rPr>
        <w:t xml:space="preserve">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Таким образом, </w:t>
      </w:r>
      <w:r>
        <w:rPr>
          <w:rFonts w:ascii="Times New Roman" w:hAnsi="Times New Roman"/>
          <w:b/>
          <w:sz w:val="28"/>
          <w:szCs w:val="24"/>
        </w:rPr>
        <w:t xml:space="preserve">патриотическое </w:t>
      </w:r>
      <w:r>
        <w:rPr>
          <w:rFonts w:ascii="Times New Roman" w:hAnsi="Times New Roman"/>
          <w:b/>
          <w:sz w:val="28"/>
          <w:szCs w:val="24"/>
        </w:rPr>
        <w:t xml:space="preserve">воспитание сегодня - </w:t>
      </w:r>
      <w:r>
        <w:rPr>
          <w:rFonts w:ascii="Times New Roman" w:hAnsi="Times New Roman"/>
          <w:b/>
          <w:sz w:val="28"/>
          <w:szCs w:val="24"/>
        </w:rPr>
        <w:t xml:space="preserve">основа </w:t>
      </w:r>
      <w:r>
        <w:rPr>
          <w:rFonts w:ascii="Times New Roman" w:hAnsi="Times New Roman"/>
          <w:b/>
          <w:sz w:val="28"/>
          <w:szCs w:val="24"/>
        </w:rPr>
        <w:t xml:space="preserve">нашей государственной политики, и мы должны сделать всё от нас зависящее, чтобы реализовать поставленные задачи системно и полноценно.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Уважаемые коллеги, </w:t>
      </w:r>
      <w:r>
        <w:rPr>
          <w:rFonts w:ascii="Times New Roman" w:hAnsi="Times New Roman"/>
          <w:sz w:val="28"/>
          <w:szCs w:val="24"/>
        </w:rPr>
        <w:t xml:space="preserve">н</w:t>
      </w:r>
      <w:r>
        <w:rPr>
          <w:rFonts w:ascii="Times New Roman" w:hAnsi="Times New Roman"/>
          <w:sz w:val="28"/>
          <w:szCs w:val="24"/>
        </w:rPr>
        <w:t xml:space="preserve">ациональн</w:t>
      </w:r>
      <w:r>
        <w:rPr>
          <w:rFonts w:ascii="Times New Roman" w:hAnsi="Times New Roman"/>
          <w:sz w:val="28"/>
          <w:szCs w:val="24"/>
        </w:rPr>
        <w:t xml:space="preserve">ый</w:t>
      </w:r>
      <w:r>
        <w:rPr>
          <w:rFonts w:ascii="Times New Roman" w:hAnsi="Times New Roman"/>
          <w:sz w:val="28"/>
          <w:szCs w:val="24"/>
        </w:rPr>
        <w:t xml:space="preserve"> проект «</w:t>
      </w:r>
      <w:r>
        <w:rPr>
          <w:rFonts w:ascii="Times New Roman" w:hAnsi="Times New Roman"/>
          <w:b/>
          <w:sz w:val="28"/>
          <w:szCs w:val="24"/>
        </w:rPr>
        <w:t xml:space="preserve">Образовани</w:t>
      </w:r>
      <w:r>
        <w:rPr>
          <w:rFonts w:ascii="Times New Roman" w:hAnsi="Times New Roman"/>
          <w:b/>
          <w:sz w:val="28"/>
          <w:szCs w:val="24"/>
        </w:rPr>
        <w:t xml:space="preserve">е</w:t>
      </w:r>
      <w:r>
        <w:rPr>
          <w:rFonts w:ascii="Times New Roman" w:hAnsi="Times New Roman"/>
          <w:sz w:val="28"/>
          <w:szCs w:val="24"/>
        </w:rPr>
        <w:t xml:space="preserve">»</w:t>
      </w:r>
      <w:r>
        <w:rPr>
          <w:rFonts w:ascii="Times New Roman" w:hAnsi="Times New Roman"/>
          <w:sz w:val="28"/>
          <w:szCs w:val="24"/>
        </w:rPr>
        <w:t xml:space="preserve"> непосредственно </w:t>
      </w:r>
      <w:r>
        <w:rPr>
          <w:rFonts w:ascii="Times New Roman" w:hAnsi="Times New Roman"/>
          <w:sz w:val="28"/>
          <w:szCs w:val="24"/>
        </w:rPr>
        <w:t xml:space="preserve">влияет </w:t>
      </w:r>
      <w:r>
        <w:rPr>
          <w:rFonts w:ascii="Times New Roman" w:hAnsi="Times New Roman"/>
          <w:sz w:val="28"/>
          <w:szCs w:val="24"/>
        </w:rPr>
        <w:t xml:space="preserve">на улучшение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условий для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воспитания и развития личности каждого ребёнка</w:t>
      </w:r>
      <w:r>
        <w:rPr>
          <w:rFonts w:ascii="Times New Roman" w:hAnsi="Times New Roman"/>
          <w:sz w:val="28"/>
          <w:szCs w:val="24"/>
        </w:rPr>
        <w:t xml:space="preserve">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За три последних года мы создали</w:t>
      </w:r>
      <w:r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b/>
          <w:sz w:val="28"/>
          <w:szCs w:val="24"/>
        </w:rPr>
        <w:t xml:space="preserve">центр «Альтаир», «Кванториум»,</w:t>
      </w:r>
      <w:r>
        <w:rPr>
          <w:rFonts w:ascii="Times New Roman" w:hAnsi="Times New Roman"/>
          <w:b/>
          <w:sz w:val="28"/>
          <w:szCs w:val="24"/>
        </w:rPr>
        <w:t xml:space="preserve"> 252 «Точки роста», </w:t>
      </w:r>
      <w:r>
        <w:rPr>
          <w:rFonts w:ascii="Times New Roman" w:hAnsi="Times New Roman"/>
          <w:sz w:val="28"/>
          <w:szCs w:val="24"/>
        </w:rPr>
        <w:t xml:space="preserve">а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к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концу </w:t>
      </w:r>
      <w:r>
        <w:rPr>
          <w:rFonts w:ascii="Times New Roman" w:hAnsi="Times New Roman"/>
          <w:sz w:val="28"/>
          <w:szCs w:val="24"/>
        </w:rPr>
        <w:t xml:space="preserve">2024 год</w:t>
      </w:r>
      <w:r>
        <w:rPr>
          <w:rFonts w:ascii="Times New Roman" w:hAnsi="Times New Roman"/>
          <w:sz w:val="28"/>
          <w:szCs w:val="24"/>
        </w:rPr>
        <w:t xml:space="preserve">а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их </w:t>
      </w:r>
      <w:r>
        <w:rPr>
          <w:rFonts w:ascii="Times New Roman" w:hAnsi="Times New Roman"/>
          <w:sz w:val="28"/>
          <w:szCs w:val="24"/>
        </w:rPr>
        <w:t xml:space="preserve">будет открыто </w:t>
      </w:r>
      <w:r>
        <w:rPr>
          <w:rFonts w:ascii="Times New Roman" w:hAnsi="Times New Roman"/>
          <w:b/>
          <w:sz w:val="28"/>
          <w:szCs w:val="24"/>
        </w:rPr>
        <w:t xml:space="preserve">ещё 13</w:t>
      </w:r>
      <w:r>
        <w:rPr>
          <w:rFonts w:ascii="Times New Roman" w:hAnsi="Times New Roman"/>
          <w:b/>
          <w:sz w:val="28"/>
          <w:szCs w:val="24"/>
        </w:rPr>
        <w:t xml:space="preserve">1</w:t>
      </w:r>
      <w:r>
        <w:rPr>
          <w:rFonts w:ascii="Times New Roman" w:hAnsi="Times New Roman"/>
          <w:sz w:val="28"/>
          <w:szCs w:val="24"/>
          <w:highlight w:val="none"/>
        </w:rPr>
        <w:t xml:space="preserve">.</w:t>
      </w:r>
      <w:r>
        <w:rPr>
          <w:rFonts w:ascii="Times New Roman" w:hAnsi="Times New Roman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Приведу несколько цифр.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Количество</w:t>
      </w:r>
      <w:r>
        <w:rPr>
          <w:rFonts w:ascii="Times New Roman" w:hAnsi="Times New Roman"/>
          <w:sz w:val="28"/>
          <w:szCs w:val="24"/>
        </w:rPr>
        <w:t xml:space="preserve"> детей, охваченных дополнительным образованием на базе </w:t>
      </w:r>
      <w:r>
        <w:rPr>
          <w:rFonts w:ascii="Times New Roman" w:hAnsi="Times New Roman"/>
          <w:sz w:val="28"/>
          <w:szCs w:val="24"/>
        </w:rPr>
        <w:t xml:space="preserve">«</w:t>
      </w:r>
      <w:r>
        <w:rPr>
          <w:rFonts w:ascii="Times New Roman" w:hAnsi="Times New Roman"/>
          <w:b/>
          <w:sz w:val="28"/>
          <w:szCs w:val="24"/>
        </w:rPr>
        <w:t xml:space="preserve">Точек роста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</w:rPr>
        <w:t xml:space="preserve">возросло</w:t>
      </w:r>
      <w:r>
        <w:rPr>
          <w:rFonts w:ascii="Times New Roman" w:hAnsi="Times New Roman"/>
          <w:sz w:val="28"/>
          <w:szCs w:val="24"/>
        </w:rPr>
        <w:t xml:space="preserve"> до </w:t>
      </w:r>
      <w:r>
        <w:rPr>
          <w:rFonts w:ascii="Times New Roman" w:hAnsi="Times New Roman"/>
          <w:b/>
          <w:sz w:val="28"/>
          <w:szCs w:val="24"/>
        </w:rPr>
        <w:t xml:space="preserve">10662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человек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Ежемесячно на базе </w:t>
      </w:r>
      <w:r>
        <w:rPr>
          <w:rFonts w:ascii="Times New Roman" w:hAnsi="Times New Roman"/>
          <w:sz w:val="28"/>
          <w:szCs w:val="24"/>
        </w:rPr>
        <w:t xml:space="preserve">центров проводятся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более </w:t>
      </w:r>
      <w:r>
        <w:rPr>
          <w:rFonts w:ascii="Times New Roman" w:hAnsi="Times New Roman"/>
          <w:b/>
          <w:sz w:val="28"/>
          <w:szCs w:val="24"/>
        </w:rPr>
        <w:t xml:space="preserve">250</w:t>
      </w:r>
      <w:r>
        <w:rPr>
          <w:rFonts w:ascii="Times New Roman" w:hAnsi="Times New Roman"/>
          <w:sz w:val="28"/>
          <w:szCs w:val="24"/>
        </w:rPr>
        <w:t xml:space="preserve"> мастер-классов</w:t>
      </w:r>
      <w:r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230</w:t>
      </w:r>
      <w:r>
        <w:rPr>
          <w:rFonts w:ascii="Times New Roman" w:hAnsi="Times New Roman"/>
          <w:sz w:val="28"/>
          <w:szCs w:val="24"/>
        </w:rPr>
        <w:t xml:space="preserve"> профориентационных мероприятий по предметам «Физика», «Химия», «Биология», «Технология», «ОБЖ», «</w:t>
      </w:r>
      <w:r>
        <w:rPr>
          <w:rFonts w:ascii="Times New Roman" w:hAnsi="Times New Roman"/>
          <w:sz w:val="28"/>
          <w:szCs w:val="24"/>
        </w:rPr>
        <w:t xml:space="preserve">Информатика</w:t>
      </w:r>
      <w:r>
        <w:rPr>
          <w:rFonts w:ascii="Times New Roman" w:hAnsi="Times New Roman"/>
          <w:sz w:val="28"/>
          <w:szCs w:val="24"/>
        </w:rPr>
        <w:t xml:space="preserve">» и «Математика» с охватом </w:t>
      </w:r>
      <w:r>
        <w:rPr>
          <w:rFonts w:ascii="Times New Roman" w:hAnsi="Times New Roman"/>
          <w:b/>
          <w:sz w:val="28"/>
          <w:szCs w:val="24"/>
        </w:rPr>
        <w:t xml:space="preserve">4800 </w:t>
      </w:r>
      <w:r>
        <w:rPr>
          <w:rFonts w:ascii="Times New Roman" w:hAnsi="Times New Roman"/>
          <w:b/>
          <w:sz w:val="28"/>
          <w:szCs w:val="24"/>
        </w:rPr>
        <w:t xml:space="preserve">и 5000 </w:t>
      </w:r>
      <w:r>
        <w:rPr>
          <w:rFonts w:ascii="Times New Roman" w:hAnsi="Times New Roman"/>
          <w:sz w:val="28"/>
          <w:szCs w:val="24"/>
        </w:rPr>
        <w:t xml:space="preserve">обучающихся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соответственно</w:t>
      </w:r>
      <w:r>
        <w:rPr>
          <w:rFonts w:ascii="Times New Roman" w:hAnsi="Times New Roman"/>
          <w:sz w:val="28"/>
          <w:szCs w:val="24"/>
        </w:rPr>
        <w:t xml:space="preserve">.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Мы о</w:t>
      </w:r>
      <w:r>
        <w:rPr>
          <w:rFonts w:ascii="Times New Roman" w:hAnsi="Times New Roman"/>
          <w:sz w:val="28"/>
          <w:szCs w:val="24"/>
        </w:rPr>
        <w:t xml:space="preserve">крыли </w:t>
      </w:r>
      <w:r>
        <w:rPr>
          <w:rFonts w:ascii="Times New Roman" w:hAnsi="Times New Roman"/>
          <w:b/>
          <w:sz w:val="28"/>
          <w:szCs w:val="24"/>
        </w:rPr>
        <w:t xml:space="preserve">2</w:t>
      </w:r>
      <w:r>
        <w:rPr>
          <w:rFonts w:ascii="Times New Roman" w:hAnsi="Times New Roman"/>
          <w:b/>
          <w:sz w:val="28"/>
          <w:szCs w:val="24"/>
        </w:rPr>
        <w:t xml:space="preserve"> Центр</w:t>
      </w:r>
      <w:r>
        <w:rPr>
          <w:rFonts w:ascii="Times New Roman" w:hAnsi="Times New Roman"/>
          <w:b/>
          <w:sz w:val="28"/>
          <w:szCs w:val="24"/>
        </w:rPr>
        <w:t xml:space="preserve">а</w:t>
      </w:r>
      <w:r>
        <w:rPr>
          <w:rFonts w:ascii="Times New Roman" w:hAnsi="Times New Roman"/>
          <w:b/>
          <w:sz w:val="28"/>
          <w:szCs w:val="24"/>
        </w:rPr>
        <w:t xml:space="preserve"> цифрового образования «IT-куб»</w:t>
      </w:r>
      <w:r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а в </w:t>
      </w:r>
      <w:r>
        <w:rPr>
          <w:rFonts w:ascii="Times New Roman" w:hAnsi="Times New Roman"/>
          <w:sz w:val="28"/>
          <w:szCs w:val="24"/>
        </w:rPr>
        <w:t xml:space="preserve">2022 году </w:t>
      </w:r>
      <w:r>
        <w:rPr>
          <w:rFonts w:ascii="Times New Roman" w:hAnsi="Times New Roman"/>
          <w:sz w:val="28"/>
          <w:szCs w:val="24"/>
        </w:rPr>
        <w:t xml:space="preserve">откроем ещё </w:t>
      </w:r>
      <w:r>
        <w:rPr>
          <w:rFonts w:ascii="Times New Roman" w:hAnsi="Times New Roman"/>
          <w:b/>
          <w:sz w:val="28"/>
          <w:szCs w:val="24"/>
        </w:rPr>
        <w:t xml:space="preserve">три</w:t>
      </w:r>
      <w:r>
        <w:rPr>
          <w:rFonts w:ascii="Times New Roman" w:hAnsi="Times New Roman"/>
          <w:sz w:val="28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</w:rPr>
        <w:t xml:space="preserve">на территории Татарского района, Новосибирска, Карасукского района.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С</w:t>
      </w:r>
      <w:r>
        <w:rPr>
          <w:rFonts w:ascii="Times New Roman" w:hAnsi="Times New Roman"/>
          <w:sz w:val="28"/>
          <w:szCs w:val="24"/>
        </w:rPr>
        <w:t xml:space="preserve"> 1 января</w:t>
      </w:r>
      <w:r>
        <w:rPr>
          <w:rFonts w:ascii="Times New Roman" w:hAnsi="Times New Roman"/>
          <w:b/>
          <w:sz w:val="28"/>
          <w:szCs w:val="24"/>
        </w:rPr>
        <w:t xml:space="preserve"> 2023 </w:t>
      </w:r>
      <w:r>
        <w:rPr>
          <w:rFonts w:ascii="Times New Roman" w:hAnsi="Times New Roman"/>
          <w:sz w:val="28"/>
          <w:szCs w:val="24"/>
        </w:rPr>
        <w:t xml:space="preserve">года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школы </w:t>
      </w:r>
      <w:r>
        <w:rPr>
          <w:rFonts w:ascii="Times New Roman" w:hAnsi="Times New Roman"/>
          <w:b/>
          <w:sz w:val="28"/>
          <w:szCs w:val="24"/>
        </w:rPr>
        <w:t xml:space="preserve">и колледжи</w:t>
      </w:r>
      <w:r>
        <w:rPr>
          <w:rFonts w:ascii="Times New Roman" w:hAnsi="Times New Roman"/>
          <w:sz w:val="28"/>
          <w:szCs w:val="24"/>
        </w:rPr>
        <w:t xml:space="preserve"> должны использовать исключительно государственные информационные системы. </w:t>
      </w:r>
      <w:r>
        <w:rPr>
          <w:rFonts w:ascii="Times New Roman" w:hAnsi="Times New Roman"/>
          <w:sz w:val="28"/>
          <w:szCs w:val="24"/>
        </w:rPr>
        <w:t xml:space="preserve">Поэтому с 1 сентября 2022 года мы начинаем </w:t>
      </w:r>
      <w:r>
        <w:rPr>
          <w:rFonts w:ascii="Times New Roman" w:hAnsi="Times New Roman"/>
          <w:b/>
          <w:sz w:val="28"/>
          <w:szCs w:val="24"/>
        </w:rPr>
        <w:t xml:space="preserve">интегрировать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региональн</w:t>
      </w:r>
      <w:r>
        <w:rPr>
          <w:rFonts w:ascii="Times New Roman" w:hAnsi="Times New Roman"/>
          <w:sz w:val="28"/>
          <w:szCs w:val="24"/>
        </w:rPr>
        <w:t xml:space="preserve">ую</w:t>
      </w:r>
      <w:r>
        <w:rPr>
          <w:rFonts w:ascii="Times New Roman" w:hAnsi="Times New Roman"/>
          <w:sz w:val="28"/>
          <w:szCs w:val="24"/>
        </w:rPr>
        <w:t xml:space="preserve"> информационн</w:t>
      </w:r>
      <w:r>
        <w:rPr>
          <w:rFonts w:ascii="Times New Roman" w:hAnsi="Times New Roman"/>
          <w:sz w:val="28"/>
          <w:szCs w:val="24"/>
        </w:rPr>
        <w:t xml:space="preserve">ую</w:t>
      </w:r>
      <w:r>
        <w:rPr>
          <w:rFonts w:ascii="Times New Roman" w:hAnsi="Times New Roman"/>
          <w:sz w:val="28"/>
          <w:szCs w:val="24"/>
        </w:rPr>
        <w:t xml:space="preserve"> систем</w:t>
      </w:r>
      <w:r>
        <w:rPr>
          <w:rFonts w:ascii="Times New Roman" w:hAnsi="Times New Roman"/>
          <w:sz w:val="28"/>
          <w:szCs w:val="24"/>
        </w:rPr>
        <w:t xml:space="preserve">у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«Электронная школа» в</w:t>
      </w:r>
      <w:r>
        <w:rPr>
          <w:rFonts w:ascii="Times New Roman" w:hAnsi="Times New Roman"/>
          <w:b/>
          <w:sz w:val="28"/>
          <w:szCs w:val="24"/>
        </w:rPr>
        <w:t xml:space="preserve">о</w:t>
      </w:r>
      <w:r>
        <w:rPr>
          <w:rFonts w:ascii="Times New Roman" w:hAnsi="Times New Roman"/>
          <w:b/>
          <w:sz w:val="28"/>
          <w:szCs w:val="24"/>
        </w:rPr>
        <w:t xml:space="preserve"> ФГИС «Моя школа»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Отмечу</w:t>
      </w:r>
      <w:r>
        <w:rPr>
          <w:rFonts w:ascii="Times New Roman" w:hAnsi="Times New Roman"/>
          <w:sz w:val="28"/>
          <w:szCs w:val="24"/>
        </w:rPr>
        <w:t xml:space="preserve">, что без этой работы будет невозможно обеспечить условия для цифровой трансформации образования. </w:t>
      </w:r>
      <w:r>
        <w:rPr>
          <w:rFonts w:ascii="Times New Roman" w:hAnsi="Times New Roman"/>
          <w:sz w:val="28"/>
          <w:szCs w:val="24"/>
        </w:rPr>
        <w:t xml:space="preserve">Это касается каждой образовательной организации, </w:t>
      </w:r>
      <w:r>
        <w:rPr>
          <w:rFonts w:ascii="Times New Roman" w:hAnsi="Times New Roman"/>
          <w:b/>
          <w:sz w:val="28"/>
          <w:szCs w:val="24"/>
        </w:rPr>
        <w:t xml:space="preserve">прошу учесть эту задачу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 2022 году вводятся в эксплуатацию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5 школ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проектной мощностью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337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мест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 исполнение Перечня поручений Президента Росси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рамках федеральной программы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регионе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капитальные ремонты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объектах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1,3 млрд.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рублей.</w:t>
      </w:r>
      <w:r>
        <w:rPr>
          <w:rFonts w:ascii="Times New Roman" w:hAnsi="Times New Roman" w:cs="Times New Roman"/>
          <w:sz w:val="8"/>
          <w:szCs w:val="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проведение капитального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100 зданиях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2024-2025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программы способствует приведению в надлежащее состояние зданий, построенных в прошлом, оснащение их современным оборудованием, а, значит, работает на повышение качества обучения и воспитания.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Наша с вами задача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провести необходимую подготовительную работу: с родителями, педагогами, организовать временное обучение обучающихся на других объектах образования.</w:t>
      </w:r>
      <w:r>
        <w:rPr>
          <w:rFonts w:ascii="Times New Roman" w:hAnsi="Times New Roman" w:cs="Times New Roman"/>
          <w:i/>
          <w:sz w:val="2"/>
          <w:szCs w:val="2"/>
          <w:highlight w:val="none"/>
        </w:rPr>
      </w:r>
      <w:r>
        <w:rPr>
          <w:rFonts w:ascii="Times New Roman" w:hAnsi="Times New Roman" w:cs="Times New Roman"/>
          <w:i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"/>
          <w:szCs w:val="2"/>
          <w:highlight w:val="none"/>
        </w:rPr>
      </w:pPr>
      <w:r>
        <w:rPr>
          <w:rFonts w:ascii="Times New Roman" w:hAnsi="Times New Roman" w:cs="Times New Roman"/>
          <w:i/>
          <w:sz w:val="2"/>
          <w:szCs w:val="2"/>
          <w:highlight w:val="none"/>
        </w:rPr>
      </w:r>
      <w:r>
        <w:rPr>
          <w:rFonts w:ascii="Times New Roman" w:hAnsi="Times New Roman" w:cs="Times New Roman"/>
          <w:i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"/>
          <w:szCs w:val="2"/>
          <w:highlight w:val="none"/>
        </w:rPr>
      </w:pPr>
      <w:r>
        <w:rPr>
          <w:rFonts w:ascii="Times New Roman" w:hAnsi="Times New Roman" w:cs="Times New Roman"/>
          <w:i/>
          <w:sz w:val="2"/>
          <w:szCs w:val="2"/>
          <w:highlight w:val="none"/>
        </w:rPr>
      </w:r>
      <w:r>
        <w:rPr>
          <w:rFonts w:ascii="Times New Roman" w:hAnsi="Times New Roman" w:cs="Times New Roman"/>
          <w:i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"/>
          <w:szCs w:val="2"/>
          <w:highlight w:val="none"/>
        </w:rPr>
      </w:pPr>
      <w:r>
        <w:rPr>
          <w:rFonts w:ascii="Times New Roman" w:hAnsi="Times New Roman" w:cs="Times New Roman"/>
          <w:i/>
          <w:sz w:val="2"/>
          <w:szCs w:val="2"/>
          <w:highlight w:val="none"/>
        </w:rPr>
      </w:r>
      <w:r>
        <w:rPr>
          <w:rFonts w:ascii="Times New Roman" w:hAnsi="Times New Roman" w:cs="Times New Roman"/>
          <w:i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"/>
          <w:szCs w:val="2"/>
          <w:highlight w:val="none"/>
        </w:rPr>
      </w:pPr>
      <w:r>
        <w:rPr>
          <w:rFonts w:ascii="Times New Roman" w:hAnsi="Times New Roman" w:cs="Times New Roman"/>
          <w:i/>
          <w:sz w:val="2"/>
          <w:szCs w:val="2"/>
          <w:highlight w:val="none"/>
        </w:rPr>
      </w:r>
      <w:r>
        <w:rPr>
          <w:rFonts w:ascii="Times New Roman" w:hAnsi="Times New Roman" w:cs="Times New Roman"/>
          <w:i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оказания социальной поддержки семьям с детьми в соответствии с законодательством за счет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организовано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бесплатное и льготное питание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детей из малоимущих и многодетных семей, обучающихся с ОВЗ и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На эти цели в</w:t>
      </w:r>
      <w:r>
        <w:rPr>
          <w:rFonts w:ascii="Times New Roman" w:hAnsi="Times New Roman" w:cs="Times New Roman"/>
          <w:sz w:val="28"/>
          <w:szCs w:val="28"/>
        </w:rPr>
        <w:t xml:space="preserve"> 2022 году </w:t>
      </w:r>
      <w:r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свыше 1,25 млрд. рублей.</w:t>
      </w:r>
      <w:r>
        <w:rPr>
          <w:rFonts w:ascii="Times New Roman" w:hAnsi="Times New Roman" w:cs="Times New Roman"/>
          <w:i/>
          <w:sz w:val="2"/>
          <w:szCs w:val="2"/>
        </w:rPr>
        <w:t xml:space="preserve">)</w:t>
      </w:r>
      <w:r>
        <w:rPr>
          <w:rFonts w:ascii="Times New Roman" w:hAnsi="Times New Roman" w:cs="Times New Roman"/>
          <w:i/>
          <w:sz w:val="2"/>
          <w:szCs w:val="2"/>
        </w:rPr>
        <w:t xml:space="preserve">)</w:t>
      </w:r>
      <w:r>
        <w:rPr>
          <w:rFonts w:ascii="Times New Roman" w:hAnsi="Times New Roman" w:cs="Times New Roman"/>
          <w:i/>
          <w:sz w:val="2"/>
          <w:szCs w:val="2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8"/>
          <w:szCs w:val="27"/>
        </w:rPr>
        <w:t xml:space="preserve">С 1 сентября 2020 </w:t>
      </w:r>
      <w:r>
        <w:rPr>
          <w:rFonts w:ascii="Times New Roman" w:hAnsi="Times New Roman" w:cs="Times New Roman"/>
          <w:sz w:val="28"/>
          <w:szCs w:val="27"/>
        </w:rPr>
        <w:t xml:space="preserve">года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</w:rPr>
        <w:t xml:space="preserve">все </w:t>
      </w:r>
      <w:r>
        <w:rPr>
          <w:rFonts w:ascii="Times New Roman" w:hAnsi="Times New Roman" w:cs="Times New Roman"/>
          <w:b/>
          <w:sz w:val="28"/>
          <w:szCs w:val="27"/>
        </w:rPr>
        <w:t xml:space="preserve">обучающиеся 1-4 </w:t>
      </w:r>
      <w:r>
        <w:rPr>
          <w:rFonts w:ascii="Times New Roman" w:hAnsi="Times New Roman" w:cs="Times New Roman"/>
          <w:b/>
          <w:sz w:val="28"/>
          <w:szCs w:val="27"/>
        </w:rPr>
        <w:t xml:space="preserve">классов </w:t>
      </w:r>
      <w:r>
        <w:rPr>
          <w:rFonts w:ascii="Times New Roman" w:hAnsi="Times New Roman" w:cs="Times New Roman"/>
          <w:sz w:val="28"/>
          <w:szCs w:val="27"/>
        </w:rPr>
        <w:t xml:space="preserve">обеспечиваются</w:t>
      </w:r>
      <w:r>
        <w:rPr>
          <w:rFonts w:ascii="Times New Roman" w:hAnsi="Times New Roman" w:cs="Times New Roman"/>
          <w:sz w:val="28"/>
          <w:szCs w:val="27"/>
        </w:rPr>
        <w:t xml:space="preserve"> бесплатным горячим питанием.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Общий охват горячим питанием в 2022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97,5%.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highlight w:val="none"/>
          <w:lang w:eastAsia="ru-RU"/>
        </w:rPr>
      </w:r>
      <w:r>
        <w:rPr>
          <w:rFonts w:ascii="Times New Roman" w:hAnsi="Times New Roman" w:cs="Times New Roman" w:eastAsia="Times New Roman"/>
          <w:color w:val="000000"/>
          <w:sz w:val="14"/>
          <w:szCs w:val="14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color w:val="000000"/>
          <w:sz w:val="14"/>
          <w:szCs w:val="1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 2021-2022 учебном году родителям более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1700 обучающихся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с ОВЗ и детей-инвалидов, обучение которых по медицинским показаниям организовано на дому, выплачивалась ежемесячная денежная компенсация. </w:t>
      </w:r>
      <w:r>
        <w:rPr>
          <w:rFonts w:ascii="Times New Roman" w:hAnsi="Times New Roman" w:cs="Times New Roman" w:eastAsia="Times New Roman"/>
          <w:color w:val="000000"/>
          <w:sz w:val="14"/>
          <w:szCs w:val="14"/>
          <w:lang w:eastAsia="ru-RU"/>
        </w:rPr>
        <w:t xml:space="preserve">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"/>
          <w:szCs w:val="2"/>
          <w:shd w:val="clear" w:color="auto" w:fill="ffffff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Учитывая рост индекса потребительских цен на продукты, в 2022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году решением Губернатора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увеличено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инансирование расходов на обеспечение бесплатным горячим пи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танием обучающихся 1-4 классов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65 до 70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  <w:r>
        <w:rPr>
          <w:rFonts w:ascii="Times New Roman" w:hAnsi="Times New Roman" w:cs="Times New Roman"/>
          <w:sz w:val="28"/>
          <w:szCs w:val="28"/>
        </w:rPr>
        <w:t xml:space="preserve">В среднем нормативы увеличены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26%,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возраста обучающихся, вида образовательной организации и режима её посещения.</w:t>
      </w:r>
      <w:r>
        <w:rPr>
          <w:rFonts w:ascii="Times New Roman" w:hAnsi="Times New Roman" w:cs="Times New Roman"/>
          <w:i/>
          <w:sz w:val="2"/>
          <w:szCs w:val="2"/>
          <w:shd w:val="clear" w:color="auto" w:fill="ffffff"/>
        </w:rPr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Вопрос качества питания, при этом, остаётся для нас первостепенным.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Уважаемые коллеги! </w:t>
      </w:r>
      <w:r>
        <w:rPr>
          <w:rFonts w:ascii="Times New Roman" w:hAnsi="Times New Roman"/>
          <w:sz w:val="28"/>
          <w:szCs w:val="24"/>
        </w:rPr>
        <w:t xml:space="preserve">Н</w:t>
      </w:r>
      <w:r>
        <w:rPr>
          <w:rFonts w:ascii="Times New Roman" w:hAnsi="Times New Roman"/>
          <w:sz w:val="28"/>
          <w:szCs w:val="24"/>
        </w:rPr>
        <w:t xml:space="preserve">ам нужна и новая инфраструктура для</w:t>
      </w:r>
      <w:r>
        <w:rPr>
          <w:rFonts w:ascii="Times New Roman" w:hAnsi="Times New Roman"/>
          <w:b/>
          <w:sz w:val="28"/>
          <w:szCs w:val="24"/>
        </w:rPr>
        <w:t xml:space="preserve"> неформальной работы с подростками и молодежью.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2018 года министерством образования совместно с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Агентство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поддержки молодежных инициатив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реализуется инфраструктурный проект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Открытые пространства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небольшо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управляем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самой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молодежью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 пространств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сети существующих пространств присоединятся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еще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Краснозерском, селе Казанка Баганского района, Мошково,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Кудряшах, Кольцово. С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реализации проекта участвуют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инвесторы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так, пространства в Мошково и Кольцово создаются полностью на спонсорские средства.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стал трендом в сфере молодежной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вышел за пределы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и 2021 году подобные пространства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создавались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примере Татарского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отмечу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создание открытых пространств в 2021 году в 2 раза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сократило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детей в социально-реабилитационный центр (5 против 10; в 2022 году пока ни один ребенок не помещен), в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5 семьями с высоким риском семейного неблагополучия прекращена работа по причине положительной динамики, в 2022 году – уже с 11 такими семьями.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вается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инфраструктур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молодежи в Новосибирске и Бердске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мы рассматриваем как ресурс развития сферы молодёжной политики в регионе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отдаленных от центра территориях инфраструктуры для подростков и молодежи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одного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четырех типов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молодежный центр; подростковый клуб; молодежное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(культурное) пространство; центр психолого-педагогической поддержки и социальной работы с подростками и молодежью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Нами проработаны карты пространственного развития инфраструктуры для Новосибирска и Бердска. До 1 сентября 2022 года будут завершены общественные обсуждения разработанных карт и составлены поэтапные планы реализации инфраструктурных решений.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Прошу глав му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ниципалитетов поддержать практику создания открытых пространств как инструмента вовлечения подростков и молодежи на базе существующей инфраструктуры в воспитательную работу (учреждения молодежной политики, дополнительного образования, культуры или спорта).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Эффективным инструментом развития </w:t>
      </w:r>
      <w:r>
        <w:rPr>
          <w:rFonts w:ascii="Times New Roman" w:hAnsi="Times New Roman"/>
          <w:sz w:val="28"/>
          <w:szCs w:val="24"/>
        </w:rPr>
        <w:t xml:space="preserve">регионального кадрового потенциала </w:t>
      </w:r>
      <w:r>
        <w:rPr>
          <w:rFonts w:ascii="Times New Roman" w:hAnsi="Times New Roman"/>
          <w:sz w:val="28"/>
          <w:szCs w:val="24"/>
        </w:rPr>
        <w:t xml:space="preserve">является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н</w:t>
      </w:r>
      <w:r>
        <w:rPr>
          <w:rFonts w:ascii="Times New Roman" w:hAnsi="Times New Roman"/>
          <w:b/>
          <w:sz w:val="28"/>
          <w:szCs w:val="24"/>
        </w:rPr>
        <w:t xml:space="preserve">аучно</w:t>
      </w:r>
      <w:r>
        <w:rPr>
          <w:rFonts w:ascii="Times New Roman" w:hAnsi="Times New Roman"/>
          <w:b/>
          <w:sz w:val="28"/>
          <w:szCs w:val="24"/>
        </w:rPr>
        <w:t xml:space="preserve">-методическо</w:t>
      </w:r>
      <w:r>
        <w:rPr>
          <w:rFonts w:ascii="Times New Roman" w:hAnsi="Times New Roman"/>
          <w:b/>
          <w:sz w:val="28"/>
          <w:szCs w:val="24"/>
        </w:rPr>
        <w:t xml:space="preserve">го</w:t>
      </w:r>
      <w:r>
        <w:rPr>
          <w:rFonts w:ascii="Times New Roman" w:hAnsi="Times New Roman"/>
          <w:b/>
          <w:sz w:val="28"/>
          <w:szCs w:val="24"/>
        </w:rPr>
        <w:t xml:space="preserve"> сопровождени</w:t>
      </w:r>
      <w:r>
        <w:rPr>
          <w:rFonts w:ascii="Times New Roman" w:hAnsi="Times New Roman"/>
          <w:b/>
          <w:sz w:val="28"/>
          <w:szCs w:val="24"/>
        </w:rPr>
        <w:t xml:space="preserve">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педагогов. </w:t>
      </w:r>
      <w:r>
        <w:rPr>
          <w:rFonts w:ascii="Times New Roman" w:hAnsi="Times New Roman"/>
          <w:sz w:val="28"/>
          <w:szCs w:val="24"/>
        </w:rPr>
        <w:t xml:space="preserve">В общероссийский</w:t>
      </w:r>
      <w:r>
        <w:rPr>
          <w:rFonts w:ascii="Times New Roman" w:hAnsi="Times New Roman"/>
          <w:sz w:val="28"/>
          <w:szCs w:val="24"/>
        </w:rPr>
        <w:t xml:space="preserve"> переч</w:t>
      </w:r>
      <w:r>
        <w:rPr>
          <w:rFonts w:ascii="Times New Roman" w:hAnsi="Times New Roman"/>
          <w:sz w:val="28"/>
          <w:szCs w:val="24"/>
        </w:rPr>
        <w:t xml:space="preserve">ень</w:t>
      </w:r>
      <w:r>
        <w:rPr>
          <w:rFonts w:ascii="Times New Roman" w:hAnsi="Times New Roman"/>
          <w:sz w:val="28"/>
          <w:szCs w:val="24"/>
        </w:rPr>
        <w:t xml:space="preserve"> организаций, </w:t>
      </w:r>
      <w:r>
        <w:rPr>
          <w:rFonts w:ascii="Times New Roman" w:hAnsi="Times New Roman"/>
          <w:sz w:val="28"/>
          <w:szCs w:val="24"/>
        </w:rPr>
        <w:t xml:space="preserve">осуществляющих научно-методическое сопровождение реализации обновленных ФГОС, </w:t>
      </w:r>
      <w:r>
        <w:rPr>
          <w:rFonts w:ascii="Times New Roman" w:hAnsi="Times New Roman"/>
          <w:sz w:val="28"/>
          <w:szCs w:val="24"/>
        </w:rPr>
        <w:t xml:space="preserve">по итогам федеральной профессиональной экспертизы включены </w:t>
      </w:r>
      <w:r>
        <w:rPr>
          <w:rFonts w:ascii="Times New Roman" w:hAnsi="Times New Roman"/>
          <w:b/>
          <w:sz w:val="28"/>
          <w:szCs w:val="24"/>
        </w:rPr>
        <w:t xml:space="preserve">102 </w:t>
      </w:r>
      <w:r>
        <w:rPr>
          <w:rFonts w:ascii="Times New Roman" w:hAnsi="Times New Roman"/>
          <w:sz w:val="28"/>
          <w:szCs w:val="24"/>
        </w:rPr>
        <w:t xml:space="preserve">организации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региона</w:t>
      </w:r>
      <w:r>
        <w:rPr>
          <w:rFonts w:ascii="Times New Roman" w:hAnsi="Times New Roman"/>
          <w:sz w:val="28"/>
          <w:szCs w:val="24"/>
        </w:rPr>
        <w:t xml:space="preserve">,</w:t>
      </w:r>
      <w:r>
        <w:rPr>
          <w:rFonts w:ascii="Times New Roman" w:hAnsi="Times New Roman"/>
          <w:sz w:val="28"/>
          <w:szCs w:val="24"/>
        </w:rPr>
        <w:t xml:space="preserve"> что составляет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10% </w:t>
      </w:r>
      <w:r>
        <w:rPr>
          <w:rFonts w:ascii="Times New Roman" w:hAnsi="Times New Roman"/>
          <w:sz w:val="28"/>
          <w:szCs w:val="24"/>
        </w:rPr>
        <w:t xml:space="preserve">всего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перечня</w:t>
      </w:r>
      <w:r>
        <w:rPr>
          <w:rFonts w:ascii="Times New Roman" w:hAnsi="Times New Roman"/>
          <w:sz w:val="28"/>
          <w:szCs w:val="24"/>
        </w:rPr>
        <w:t xml:space="preserve">.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  <w:t xml:space="preserve">У нас</w:t>
      </w:r>
      <w:r>
        <w:rPr>
          <w:rFonts w:ascii="Times New Roman" w:hAnsi="Times New Roman"/>
          <w:sz w:val="28"/>
          <w:szCs w:val="24"/>
        </w:rPr>
        <w:t xml:space="preserve"> работают </w:t>
      </w:r>
      <w:r>
        <w:rPr>
          <w:rFonts w:ascii="Times New Roman" w:hAnsi="Times New Roman"/>
          <w:b/>
          <w:sz w:val="28"/>
          <w:szCs w:val="24"/>
        </w:rPr>
        <w:t xml:space="preserve">29 ММО</w:t>
      </w:r>
      <w:r>
        <w:rPr>
          <w:rFonts w:ascii="Times New Roman" w:hAnsi="Times New Roman"/>
          <w:sz w:val="28"/>
          <w:szCs w:val="24"/>
        </w:rPr>
        <w:t xml:space="preserve">, созданных по основаниям «уровень образования» и «специфика деятельности», создаются ММО школьных музеев</w:t>
      </w:r>
      <w:r>
        <w:rPr>
          <w:rFonts w:ascii="Times New Roman" w:hAnsi="Times New Roman"/>
          <w:sz w:val="28"/>
          <w:szCs w:val="24"/>
        </w:rPr>
        <w:t xml:space="preserve">, библиотекарей и др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Стартовый анализ ситуации показал, что </w:t>
      </w:r>
      <w:r>
        <w:rPr>
          <w:rFonts w:ascii="Times New Roman" w:hAnsi="Times New Roman" w:cs="Times New Roman"/>
          <w:b/>
          <w:sz w:val="28"/>
          <w:szCs w:val="28"/>
        </w:rPr>
        <w:t xml:space="preserve">ММО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30 приоритетным направлениям профессионального объединения педагогов созданы не во всех 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итетах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работа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методической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должна стать одним из главных направлений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и муниципальной систем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ближайший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"/>
          <w:szCs w:val="2"/>
          <w:highlight w:val="none"/>
        </w:rPr>
      </w:r>
      <w:r>
        <w:rPr>
          <w:rFonts w:ascii="Times New Roman" w:hAnsi="Times New Roman" w:cs="Times New Roman"/>
          <w:bCs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bCs/>
          <w:sz w:val="2"/>
          <w:szCs w:val="2"/>
          <w:highlight w:val="none"/>
        </w:rPr>
      </w:r>
      <w:r>
        <w:rPr>
          <w:rFonts w:ascii="Times New Roman" w:hAnsi="Times New Roman" w:cs="Times New Roman"/>
          <w:bCs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bCs/>
          <w:sz w:val="2"/>
          <w:szCs w:val="2"/>
          <w:highlight w:val="none"/>
        </w:rPr>
      </w:r>
      <w:r>
        <w:rPr>
          <w:rFonts w:ascii="Times New Roman" w:hAnsi="Times New Roman" w:cs="Times New Roman"/>
          <w:bCs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bCs/>
          <w:sz w:val="2"/>
          <w:szCs w:val="2"/>
          <w:highlight w:val="none"/>
        </w:rPr>
      </w:r>
      <w:r>
        <w:rPr>
          <w:rFonts w:ascii="Times New Roman" w:hAnsi="Times New Roman" w:cs="Times New Roman"/>
          <w:bCs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bCs/>
          <w:sz w:val="2"/>
          <w:szCs w:val="2"/>
          <w:highlight w:val="none"/>
        </w:rPr>
      </w:r>
      <w:r>
        <w:rPr>
          <w:rFonts w:ascii="Times New Roman" w:hAnsi="Times New Roman" w:cs="Times New Roman"/>
          <w:bCs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bCs/>
          <w:sz w:val="2"/>
          <w:szCs w:val="2"/>
          <w:highlight w:val="none"/>
        </w:rPr>
      </w:r>
      <w:r>
        <w:rPr>
          <w:rFonts w:ascii="Times New Roman" w:hAnsi="Times New Roman" w:cs="Times New Roman"/>
          <w:bCs/>
          <w:sz w:val="2"/>
          <w:szCs w:val="2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 xml:space="preserve">Губернатором Новосибирской области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ежегодной </w:t>
      </w:r>
      <w:r>
        <w:rPr>
          <w:rFonts w:ascii="Times New Roman" w:hAnsi="Times New Roman" w:cs="Times New Roman"/>
          <w:sz w:val="28"/>
          <w:szCs w:val="28"/>
        </w:rPr>
        <w:t xml:space="preserve">предметной олимпиады для </w:t>
      </w:r>
      <w:r>
        <w:rPr>
          <w:rFonts w:ascii="Times New Roman" w:hAnsi="Times New Roman" w:cs="Times New Roman"/>
          <w:sz w:val="28"/>
          <w:szCs w:val="28"/>
        </w:rPr>
        <w:t xml:space="preserve"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информатики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лучших учителей</w:t>
      </w:r>
      <w:r>
        <w:rPr>
          <w:rFonts w:ascii="Times New Roman" w:hAnsi="Times New Roman" w:cs="Times New Roman"/>
          <w:sz w:val="28"/>
          <w:szCs w:val="28"/>
        </w:rPr>
        <w:t xml:space="preserve"> получат премию </w:t>
      </w:r>
      <w:r>
        <w:rPr>
          <w:rFonts w:ascii="Times New Roman" w:hAnsi="Times New Roman" w:cs="Times New Roman"/>
          <w:b/>
          <w:sz w:val="28"/>
          <w:szCs w:val="28"/>
        </w:rPr>
        <w:t xml:space="preserve">100 000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с 1 сентября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денежное поощрение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молодых преподавателей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в месяц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Данная мера необходима для мотивации молодых преподавателей оставаться в учебном заведении, имея более привлекательные предложения по заработанной плате от ИТ-компаний.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4"/>
          <w:szCs w:val="4"/>
          <w:highlight w:val="none"/>
        </w:rPr>
      </w:pPr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4"/>
          <w:szCs w:val="4"/>
          <w:highlight w:val="none"/>
        </w:rPr>
      </w:pPr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днако </w:t>
      </w:r>
      <w:r>
        <w:rPr>
          <w:rFonts w:ascii="Times New Roman" w:hAnsi="Times New Roman" w:cs="Times New Roman"/>
          <w:sz w:val="28"/>
          <w:szCs w:val="28"/>
        </w:rPr>
        <w:t xml:space="preserve">ключев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поддержки 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2212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со стажем работы до 3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х лет, из них </w:t>
      </w:r>
      <w:r>
        <w:rPr>
          <w:rFonts w:ascii="Times New Roman" w:hAnsi="Times New Roman" w:cs="Times New Roman"/>
          <w:b/>
          <w:sz w:val="28"/>
          <w:szCs w:val="28"/>
        </w:rPr>
        <w:t xml:space="preserve">1859 </w:t>
      </w:r>
      <w:r>
        <w:rPr>
          <w:rFonts w:ascii="Times New Roman" w:hAnsi="Times New Roman" w:cs="Times New Roman"/>
          <w:sz w:val="28"/>
          <w:szCs w:val="28"/>
        </w:rPr>
        <w:t xml:space="preserve">имеют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наставников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84%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педагогов. </w:t>
      </w:r>
      <w:r>
        <w:rPr>
          <w:rFonts w:ascii="Times New Roman" w:hAnsi="Times New Roman" w:cs="Times New Roman"/>
          <w:sz w:val="28"/>
          <w:szCs w:val="28"/>
        </w:rPr>
        <w:t xml:space="preserve">Клю</w:t>
      </w:r>
      <w:r>
        <w:rPr>
          <w:rFonts w:ascii="Times New Roman" w:hAnsi="Times New Roman" w:cs="Times New Roman"/>
          <w:sz w:val="28"/>
          <w:szCs w:val="28"/>
        </w:rPr>
        <w:t xml:space="preserve">чевой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задачей региона с 2022 года становится внедрение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целевой модели наставничества.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этой связи</w:t>
      </w:r>
      <w:r>
        <w:rPr>
          <w:rFonts w:ascii="Times New Roman" w:hAnsi="Times New Roman"/>
          <w:sz w:val="28"/>
          <w:szCs w:val="24"/>
        </w:rPr>
        <w:t xml:space="preserve"> 8 декабря 2021 года </w:t>
      </w:r>
      <w:r>
        <w:rPr>
          <w:rFonts w:ascii="Times New Roman" w:hAnsi="Times New Roman"/>
          <w:sz w:val="28"/>
          <w:szCs w:val="24"/>
        </w:rPr>
        <w:t xml:space="preserve">нами </w:t>
      </w:r>
      <w:r>
        <w:rPr>
          <w:rFonts w:ascii="Times New Roman" w:hAnsi="Times New Roman"/>
          <w:sz w:val="28"/>
          <w:szCs w:val="24"/>
        </w:rPr>
        <w:t xml:space="preserve">открыт </w:t>
      </w:r>
      <w:r>
        <w:rPr>
          <w:rFonts w:ascii="Times New Roman" w:hAnsi="Times New Roman"/>
          <w:b/>
          <w:sz w:val="28"/>
          <w:szCs w:val="24"/>
        </w:rPr>
        <w:t xml:space="preserve">Центр непрерывного повышения профессионального мастерства педагогов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/>
      <w:r>
        <w:rPr>
          <w:rFonts w:ascii="Times New Roman" w:hAnsi="Times New Roman"/>
          <w:sz w:val="28"/>
          <w:szCs w:val="24"/>
          <w:highlight w:val="none"/>
        </w:rPr>
      </w:r>
      <w:r>
        <w:rPr>
          <w:rFonts w:ascii="Times New Roman" w:hAnsi="Times New Roman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Таким образом, первоочередная задача работы с кадрами: наставничество, выявление профессиональных дефицитов и </w:t>
      </w:r>
      <w:r>
        <w:rPr>
          <w:rFonts w:ascii="Times New Roman" w:hAnsi="Times New Roman"/>
          <w:b/>
          <w:sz w:val="28"/>
          <w:szCs w:val="24"/>
        </w:rPr>
        <w:t xml:space="preserve">адресное профессиональное</w:t>
      </w:r>
      <w:r>
        <w:rPr>
          <w:rFonts w:ascii="Times New Roman" w:hAnsi="Times New Roman"/>
          <w:b/>
          <w:sz w:val="28"/>
          <w:szCs w:val="24"/>
        </w:rPr>
        <w:t xml:space="preserve"> повышение квалификации, </w:t>
      </w:r>
      <w:r>
        <w:rPr>
          <w:rFonts w:ascii="Times New Roman" w:hAnsi="Times New Roman"/>
          <w:b/>
          <w:sz w:val="28"/>
          <w:szCs w:val="24"/>
        </w:rPr>
        <w:t xml:space="preserve">выстраивание региональной</w:t>
      </w:r>
      <w:r>
        <w:rPr>
          <w:rFonts w:ascii="Times New Roman" w:hAnsi="Times New Roman"/>
          <w:b/>
          <w:sz w:val="28"/>
          <w:szCs w:val="24"/>
        </w:rPr>
        <w:t xml:space="preserve"> системы методической работы.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Для повышения эффективности руководителей </w:t>
      </w:r>
      <w:r>
        <w:rPr>
          <w:rFonts w:ascii="Times New Roman" w:hAnsi="Times New Roman"/>
          <w:sz w:val="28"/>
          <w:szCs w:val="24"/>
        </w:rPr>
        <w:t xml:space="preserve">необходимо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до 1 октября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разработать положени</w:t>
      </w:r>
      <w:r>
        <w:rPr>
          <w:rFonts w:ascii="Times New Roman" w:hAnsi="Times New Roman"/>
          <w:sz w:val="28"/>
          <w:szCs w:val="24"/>
        </w:rPr>
        <w:t xml:space="preserve">я</w:t>
      </w:r>
      <w:r>
        <w:rPr>
          <w:rFonts w:ascii="Times New Roman" w:hAnsi="Times New Roman"/>
          <w:sz w:val="28"/>
          <w:szCs w:val="24"/>
        </w:rPr>
        <w:t xml:space="preserve"> о кадровом резерве </w:t>
      </w:r>
      <w:r>
        <w:rPr>
          <w:rFonts w:ascii="Times New Roman" w:hAnsi="Times New Roman"/>
          <w:sz w:val="28"/>
          <w:szCs w:val="24"/>
        </w:rPr>
        <w:t xml:space="preserve">на каждом уровне,</w:t>
      </w:r>
      <w:r>
        <w:rPr>
          <w:rFonts w:ascii="Times New Roman" w:hAnsi="Times New Roman"/>
          <w:sz w:val="28"/>
          <w:szCs w:val="24"/>
        </w:rPr>
        <w:t xml:space="preserve"> внести дополнения в региональный проект «</w:t>
      </w:r>
      <w:r>
        <w:rPr>
          <w:rFonts w:ascii="Times New Roman" w:hAnsi="Times New Roman"/>
          <w:b/>
          <w:sz w:val="28"/>
          <w:szCs w:val="24"/>
        </w:rPr>
        <w:t xml:space="preserve">Лидеры нового поколения. Образование Новосибирской области 2035</w:t>
      </w:r>
      <w:r>
        <w:rPr>
          <w:rFonts w:ascii="Times New Roman" w:hAnsi="Times New Roman"/>
          <w:sz w:val="28"/>
          <w:szCs w:val="24"/>
        </w:rPr>
        <w:t xml:space="preserve">»: расшири</w:t>
      </w:r>
      <w:r>
        <w:rPr>
          <w:rFonts w:ascii="Times New Roman" w:hAnsi="Times New Roman"/>
          <w:sz w:val="28"/>
          <w:szCs w:val="24"/>
        </w:rPr>
        <w:t xml:space="preserve">ть</w:t>
      </w:r>
      <w:r>
        <w:rPr>
          <w:rFonts w:ascii="Times New Roman" w:hAnsi="Times New Roman"/>
          <w:sz w:val="28"/>
          <w:szCs w:val="24"/>
        </w:rPr>
        <w:t xml:space="preserve"> компетентностный и стажировочный этапы проекта; добавить этап посткурс</w:t>
      </w:r>
      <w:r>
        <w:rPr>
          <w:rFonts w:ascii="Times New Roman" w:hAnsi="Times New Roman"/>
          <w:sz w:val="28"/>
          <w:szCs w:val="24"/>
        </w:rPr>
        <w:t xml:space="preserve">ового сопровождения и </w:t>
      </w:r>
      <w:r>
        <w:rPr>
          <w:rFonts w:ascii="Times New Roman" w:hAnsi="Times New Roman"/>
          <w:sz w:val="28"/>
          <w:szCs w:val="24"/>
        </w:rPr>
        <w:t xml:space="preserve">сопровождение кадрового резерва</w:t>
      </w:r>
      <w:r>
        <w:rPr>
          <w:rFonts w:ascii="Times New Roman" w:hAnsi="Times New Roman"/>
          <w:sz w:val="28"/>
          <w:szCs w:val="24"/>
        </w:rPr>
        <w:t xml:space="preserve">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Уважаемые коллеги!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 1 сентября 2022 года начнут действовать </w:t>
      </w:r>
      <w:r>
        <w:rPr>
          <w:rFonts w:ascii="Times New Roman" w:hAnsi="Times New Roman"/>
          <w:sz w:val="28"/>
          <w:szCs w:val="24"/>
        </w:rPr>
        <w:t xml:space="preserve">новые </w:t>
      </w:r>
      <w:r>
        <w:rPr>
          <w:rFonts w:ascii="Times New Roman" w:hAnsi="Times New Roman"/>
          <w:sz w:val="28"/>
          <w:szCs w:val="24"/>
        </w:rPr>
        <w:t xml:space="preserve">ФГОС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Детализация и конкретизация </w:t>
      </w:r>
      <w:r>
        <w:rPr>
          <w:rFonts w:ascii="Times New Roman" w:hAnsi="Times New Roman"/>
          <w:sz w:val="28"/>
          <w:szCs w:val="24"/>
        </w:rPr>
        <w:t xml:space="preserve">требований</w:t>
      </w:r>
      <w:r>
        <w:rPr>
          <w:rFonts w:ascii="Times New Roman" w:hAnsi="Times New Roman"/>
          <w:sz w:val="28"/>
          <w:szCs w:val="24"/>
        </w:rPr>
        <w:t xml:space="preserve"> к результ</w:t>
      </w:r>
      <w:r>
        <w:rPr>
          <w:rFonts w:ascii="Times New Roman" w:hAnsi="Times New Roman"/>
          <w:sz w:val="28"/>
          <w:szCs w:val="24"/>
        </w:rPr>
        <w:t xml:space="preserve">атам образовательной программы </w:t>
      </w:r>
      <w:r>
        <w:rPr>
          <w:rFonts w:ascii="Times New Roman" w:hAnsi="Times New Roman"/>
          <w:sz w:val="28"/>
          <w:szCs w:val="24"/>
        </w:rPr>
        <w:t xml:space="preserve">работают на повышение </w:t>
      </w:r>
      <w:r>
        <w:rPr>
          <w:rFonts w:ascii="Times New Roman" w:hAnsi="Times New Roman"/>
          <w:b/>
          <w:sz w:val="28"/>
          <w:szCs w:val="24"/>
        </w:rPr>
        <w:t xml:space="preserve">прозрачности</w:t>
      </w:r>
      <w:r>
        <w:rPr>
          <w:rFonts w:ascii="Times New Roman" w:hAnsi="Times New Roman"/>
          <w:sz w:val="28"/>
          <w:szCs w:val="24"/>
        </w:rPr>
        <w:t xml:space="preserve"> обр</w:t>
      </w:r>
      <w:r>
        <w:rPr>
          <w:rFonts w:ascii="Times New Roman" w:hAnsi="Times New Roman"/>
          <w:sz w:val="28"/>
          <w:szCs w:val="24"/>
        </w:rPr>
        <w:t xml:space="preserve">азовательной деятельности школы</w:t>
      </w:r>
      <w:r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чем </w:t>
      </w:r>
      <w:r>
        <w:rPr>
          <w:rFonts w:ascii="Times New Roman" w:hAnsi="Times New Roman"/>
          <w:sz w:val="28"/>
          <w:szCs w:val="24"/>
        </w:rPr>
        <w:t xml:space="preserve">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 </w:t>
      </w:r>
      <w:r>
        <w:rPr>
          <w:rFonts w:ascii="Times New Roman" w:hAnsi="Times New Roman"/>
          <w:sz w:val="28"/>
          <w:szCs w:val="24"/>
        </w:rPr>
        <w:t xml:space="preserve">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Региональная система оценки качества</w:t>
      </w:r>
      <w:r>
        <w:rPr>
          <w:rFonts w:ascii="Times New Roman" w:hAnsi="Times New Roman"/>
          <w:sz w:val="28"/>
          <w:szCs w:val="24"/>
        </w:rPr>
        <w:t xml:space="preserve"> является составляющей общероссийской системы и обеспечива</w:t>
      </w:r>
      <w:r>
        <w:rPr>
          <w:rFonts w:ascii="Times New Roman" w:hAnsi="Times New Roman"/>
          <w:sz w:val="28"/>
          <w:szCs w:val="24"/>
        </w:rPr>
        <w:t xml:space="preserve">ет объективность, </w:t>
      </w:r>
      <w:r>
        <w:rPr>
          <w:rFonts w:ascii="Times New Roman" w:hAnsi="Times New Roman"/>
          <w:sz w:val="28"/>
          <w:szCs w:val="24"/>
        </w:rPr>
        <w:t xml:space="preserve">нацелен</w:t>
      </w:r>
      <w:r>
        <w:rPr>
          <w:rFonts w:ascii="Times New Roman" w:hAnsi="Times New Roman"/>
          <w:sz w:val="28"/>
          <w:szCs w:val="24"/>
        </w:rPr>
        <w:t xml:space="preserve">а</w:t>
      </w:r>
      <w:r>
        <w:rPr>
          <w:rFonts w:ascii="Times New Roman" w:hAnsi="Times New Roman"/>
          <w:sz w:val="28"/>
          <w:szCs w:val="24"/>
        </w:rPr>
        <w:t xml:space="preserve"> на оценку соответстви</w:t>
      </w:r>
      <w:r>
        <w:rPr>
          <w:rFonts w:ascii="Times New Roman" w:hAnsi="Times New Roman"/>
          <w:sz w:val="28"/>
          <w:szCs w:val="24"/>
        </w:rPr>
        <w:t xml:space="preserve">я</w:t>
      </w:r>
      <w:r>
        <w:rPr>
          <w:rFonts w:ascii="Times New Roman" w:hAnsi="Times New Roman"/>
          <w:sz w:val="28"/>
          <w:szCs w:val="24"/>
        </w:rPr>
        <w:t xml:space="preserve"> уровня подготовки обучающихся требованиям ФГОС и функциональной грамотности.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Создание ВСОКО предполагает, что каждая образовательная организация разрабатывает свою систему оценки качества образования, утверждает собственные подходы к оценочной деятельности, определяет комплекс форм и методов оценки. Основными задачами </w:t>
      </w:r>
      <w:r>
        <w:rPr>
          <w:rFonts w:ascii="Times New Roman" w:hAnsi="Times New Roman"/>
          <w:sz w:val="28"/>
          <w:szCs w:val="24"/>
        </w:rPr>
        <w:t xml:space="preserve">ВСОКО</w:t>
      </w:r>
      <w:r>
        <w:rPr>
          <w:rFonts w:ascii="Times New Roman" w:hAnsi="Times New Roman"/>
          <w:sz w:val="28"/>
          <w:szCs w:val="24"/>
        </w:rPr>
        <w:t xml:space="preserve"> являются самообследование, анализ и, при необходимости, корректировка различных аспектов образовательного процесса.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Обозначу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основные тенденции</w:t>
      </w:r>
      <w:r>
        <w:rPr>
          <w:rFonts w:ascii="Times New Roman" w:hAnsi="Times New Roman"/>
          <w:sz w:val="28"/>
          <w:szCs w:val="24"/>
        </w:rPr>
        <w:t xml:space="preserve">. В ВПР участвовало б</w:t>
      </w:r>
      <w:r>
        <w:rPr>
          <w:rFonts w:ascii="Times New Roman" w:hAnsi="Times New Roman"/>
          <w:sz w:val="28"/>
          <w:szCs w:val="24"/>
        </w:rPr>
        <w:t xml:space="preserve">олее </w:t>
      </w:r>
      <w:r>
        <w:rPr>
          <w:rFonts w:ascii="Times New Roman" w:hAnsi="Times New Roman"/>
          <w:b/>
          <w:sz w:val="28"/>
          <w:szCs w:val="24"/>
        </w:rPr>
        <w:t xml:space="preserve">30 000 </w:t>
      </w:r>
      <w:r>
        <w:rPr>
          <w:rFonts w:ascii="Times New Roman" w:hAnsi="Times New Roman"/>
          <w:sz w:val="28"/>
          <w:szCs w:val="24"/>
        </w:rPr>
        <w:t xml:space="preserve">школьников</w:t>
      </w:r>
      <w:r>
        <w:rPr>
          <w:rFonts w:ascii="Times New Roman" w:hAnsi="Times New Roman"/>
          <w:sz w:val="28"/>
          <w:szCs w:val="24"/>
        </w:rPr>
        <w:t xml:space="preserve"> с 4 по 7 класс. Их результаты </w:t>
      </w:r>
      <w:r>
        <w:rPr>
          <w:rFonts w:ascii="Times New Roman" w:hAnsi="Times New Roman"/>
          <w:sz w:val="28"/>
          <w:szCs w:val="24"/>
        </w:rPr>
        <w:t xml:space="preserve">показывают</w:t>
      </w:r>
      <w:r>
        <w:rPr>
          <w:rFonts w:ascii="Times New Roman" w:hAnsi="Times New Roman"/>
          <w:sz w:val="28"/>
          <w:szCs w:val="24"/>
        </w:rPr>
        <w:t xml:space="preserve"> снижение качества выполнения ВПР </w:t>
      </w:r>
      <w:r>
        <w:rPr>
          <w:rFonts w:ascii="Times New Roman" w:hAnsi="Times New Roman"/>
          <w:sz w:val="28"/>
          <w:szCs w:val="24"/>
        </w:rPr>
        <w:t xml:space="preserve">по русскому языку, математике, истории, биологии</w:t>
      </w:r>
      <w:r>
        <w:rPr>
          <w:rFonts w:ascii="Times New Roman" w:hAnsi="Times New Roman"/>
          <w:sz w:val="28"/>
          <w:szCs w:val="24"/>
        </w:rPr>
        <w:t xml:space="preserve">. Результаты ВПР по русскому языку имеют тенденцию к снижению от 5-го класса к 8-му. Доля обучающихся, справившихся с ВПР по математике в 5-8-х классах, составляет </w:t>
      </w:r>
      <w:r>
        <w:rPr>
          <w:rFonts w:ascii="Times New Roman" w:hAnsi="Times New Roman"/>
          <w:b/>
          <w:sz w:val="28"/>
          <w:szCs w:val="24"/>
        </w:rPr>
        <w:t xml:space="preserve">84%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Доля получивших </w:t>
      </w:r>
      <w:r>
        <w:rPr>
          <w:rFonts w:ascii="Times New Roman" w:hAnsi="Times New Roman"/>
          <w:sz w:val="28"/>
          <w:szCs w:val="24"/>
        </w:rPr>
        <w:t xml:space="preserve">высокие результаты на ВПР по русскому языку и математике снижается к завершению уровня основного общего образования (8 класс), но на </w:t>
      </w:r>
      <w:r>
        <w:rPr>
          <w:rFonts w:ascii="Times New Roman" w:hAnsi="Times New Roman"/>
          <w:sz w:val="28"/>
          <w:szCs w:val="24"/>
        </w:rPr>
        <w:t xml:space="preserve">ГИА</w:t>
      </w:r>
      <w:r>
        <w:rPr>
          <w:rFonts w:ascii="Times New Roman" w:hAnsi="Times New Roman"/>
          <w:sz w:val="28"/>
          <w:szCs w:val="24"/>
        </w:rPr>
        <w:t xml:space="preserve"> большая доля выпускников показывает высокие результаты, что объясняется их мотивацией, подготовкой к продолжению обучения в </w:t>
      </w:r>
      <w:r>
        <w:rPr>
          <w:rFonts w:ascii="Times New Roman" w:hAnsi="Times New Roman"/>
          <w:sz w:val="28"/>
          <w:szCs w:val="24"/>
        </w:rPr>
        <w:t xml:space="preserve">колледжах</w:t>
      </w:r>
      <w:r>
        <w:rPr>
          <w:rFonts w:ascii="Times New Roman" w:hAnsi="Times New Roman"/>
          <w:sz w:val="28"/>
          <w:szCs w:val="24"/>
        </w:rPr>
        <w:t xml:space="preserve"> и вузах.</w:t>
      </w:r>
      <w:r>
        <w:rPr>
          <w:rFonts w:ascii="Times New Roman" w:hAnsi="Times New Roman"/>
          <w:sz w:val="28"/>
          <w:szCs w:val="24"/>
        </w:rPr>
        <w:t xml:space="preserve">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В 2022 году </w:t>
      </w:r>
      <w:r>
        <w:rPr>
          <w:rFonts w:ascii="Times New Roman" w:hAnsi="Times New Roman"/>
          <w:sz w:val="28"/>
          <w:szCs w:val="24"/>
        </w:rPr>
        <w:t xml:space="preserve">мы</w:t>
      </w:r>
      <w:r>
        <w:rPr>
          <w:rFonts w:ascii="Times New Roman" w:hAnsi="Times New Roman"/>
          <w:sz w:val="28"/>
          <w:szCs w:val="24"/>
        </w:rPr>
        <w:t xml:space="preserve"> впервые  прове</w:t>
      </w:r>
      <w:r>
        <w:rPr>
          <w:rFonts w:ascii="Times New Roman" w:hAnsi="Times New Roman"/>
          <w:sz w:val="28"/>
          <w:szCs w:val="24"/>
        </w:rPr>
        <w:t xml:space="preserve">ли </w:t>
      </w:r>
      <w:r>
        <w:rPr>
          <w:rFonts w:ascii="Times New Roman" w:hAnsi="Times New Roman"/>
          <w:sz w:val="28"/>
          <w:szCs w:val="24"/>
        </w:rPr>
        <w:t xml:space="preserve">комплексный мониторинг системы оценки качества подготовки обучающихся школ, который включил в себя интерпретацию и анализ результатов </w:t>
      </w:r>
      <w:r>
        <w:rPr>
          <w:rFonts w:ascii="Times New Roman" w:hAnsi="Times New Roman"/>
          <w:sz w:val="28"/>
          <w:szCs w:val="24"/>
        </w:rPr>
        <w:t xml:space="preserve">ГИА</w:t>
      </w:r>
      <w:r>
        <w:rPr>
          <w:rFonts w:ascii="Times New Roman" w:hAnsi="Times New Roman"/>
          <w:sz w:val="28"/>
          <w:szCs w:val="24"/>
        </w:rPr>
        <w:t xml:space="preserve"> (ЕГЭ, ОГЭ) и ВПР, включая результаты оценки </w:t>
      </w:r>
      <w:r>
        <w:rPr>
          <w:rFonts w:ascii="Times New Roman" w:hAnsi="Times New Roman"/>
          <w:b/>
          <w:sz w:val="28"/>
          <w:szCs w:val="24"/>
        </w:rPr>
        <w:t xml:space="preserve">функциональной грамотности</w:t>
      </w:r>
      <w:r>
        <w:rPr>
          <w:rFonts w:ascii="Times New Roman" w:hAnsi="Times New Roman"/>
          <w:sz w:val="28"/>
          <w:szCs w:val="24"/>
        </w:rPr>
        <w:t xml:space="preserve">, по уровням образования.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По результатам мониторинга можно выделить районы-лидеры по сформированности системы оценки качества подготовки обучающихся: Новосибирск, Маслянинский,</w:t>
      </w:r>
      <w:r>
        <w:rPr>
          <w:rFonts w:ascii="Times New Roman" w:hAnsi="Times New Roman"/>
          <w:sz w:val="28"/>
          <w:szCs w:val="24"/>
        </w:rPr>
        <w:t xml:space="preserve"> Купинский и Кыштовский районы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Эти же</w:t>
      </w:r>
      <w:r>
        <w:rPr>
          <w:rFonts w:ascii="Times New Roman" w:hAnsi="Times New Roman"/>
          <w:sz w:val="28"/>
          <w:szCs w:val="24"/>
        </w:rPr>
        <w:t xml:space="preserve"> районы, включая Северный, являются лидерами по достижению обучающимися метапредметных результатов, по оценке функциональной грамотности.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В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2022 году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выпускники школ </w:t>
      </w:r>
      <w:r>
        <w:rPr>
          <w:rFonts w:ascii="Times New Roman" w:hAnsi="Times New Roman"/>
          <w:sz w:val="28"/>
          <w:szCs w:val="30"/>
        </w:rPr>
        <w:t xml:space="preserve">впервые </w:t>
      </w:r>
      <w:r>
        <w:rPr>
          <w:rFonts w:ascii="Times New Roman" w:hAnsi="Times New Roman"/>
          <w:sz w:val="28"/>
          <w:szCs w:val="30"/>
        </w:rPr>
        <w:t xml:space="preserve">сдавали ЕГЭ</w:t>
      </w:r>
      <w:r>
        <w:rPr>
          <w:rFonts w:ascii="Times New Roman" w:hAnsi="Times New Roman"/>
          <w:sz w:val="28"/>
          <w:szCs w:val="30"/>
        </w:rPr>
        <w:t xml:space="preserve"> по </w:t>
      </w:r>
      <w:r>
        <w:rPr>
          <w:rFonts w:ascii="Times New Roman" w:hAnsi="Times New Roman"/>
          <w:sz w:val="28"/>
          <w:szCs w:val="30"/>
        </w:rPr>
        <w:t xml:space="preserve">КИМам</w:t>
      </w:r>
      <w:r>
        <w:rPr>
          <w:rFonts w:ascii="Times New Roman" w:hAnsi="Times New Roman"/>
          <w:sz w:val="28"/>
          <w:szCs w:val="30"/>
        </w:rPr>
        <w:t xml:space="preserve">, разработанным с учетом требований</w:t>
      </w:r>
      <w:r>
        <w:rPr>
          <w:rFonts w:ascii="Times New Roman" w:hAnsi="Times New Roman"/>
          <w:sz w:val="28"/>
          <w:szCs w:val="30"/>
        </w:rPr>
        <w:t xml:space="preserve"> новых</w:t>
      </w:r>
      <w:r>
        <w:rPr>
          <w:rFonts w:ascii="Times New Roman" w:hAnsi="Times New Roman"/>
          <w:sz w:val="28"/>
          <w:szCs w:val="30"/>
        </w:rPr>
        <w:t xml:space="preserve"> ФГОС. Поэтому результаты ЕГЭ 2022 года не рекомендуется сравнивать с результатами ЕГЭ прошлых лет, но мы можем зафиксировать </w:t>
      </w:r>
      <w:r>
        <w:rPr>
          <w:rFonts w:ascii="Times New Roman" w:hAnsi="Times New Roman"/>
          <w:b/>
          <w:sz w:val="28"/>
          <w:szCs w:val="30"/>
        </w:rPr>
        <w:t xml:space="preserve">общие тенденции</w:t>
      </w:r>
      <w:r>
        <w:rPr>
          <w:rFonts w:ascii="Times New Roman" w:hAnsi="Times New Roman"/>
          <w:sz w:val="28"/>
          <w:szCs w:val="30"/>
        </w:rPr>
        <w:t xml:space="preserve"> в </w:t>
      </w:r>
      <w:r>
        <w:rPr>
          <w:rFonts w:ascii="Times New Roman" w:hAnsi="Times New Roman"/>
          <w:sz w:val="28"/>
          <w:szCs w:val="30"/>
        </w:rPr>
        <w:t xml:space="preserve">регионе</w:t>
      </w:r>
      <w:r>
        <w:rPr>
          <w:rFonts w:ascii="Times New Roman" w:hAnsi="Times New Roman"/>
          <w:sz w:val="28"/>
          <w:szCs w:val="30"/>
        </w:rPr>
        <w:t xml:space="preserve">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Во-первых,</w:t>
      </w:r>
      <w:r>
        <w:rPr>
          <w:rFonts w:ascii="Times New Roman" w:hAnsi="Times New Roman"/>
          <w:sz w:val="28"/>
          <w:szCs w:val="30"/>
        </w:rPr>
        <w:t xml:space="preserve"> в 2022 году ЕГЭ сдавали учащиеся, которые не имели опыта сдачи ОГЭ в 2020 году, в связи с чем нарушился принцип преемственности ОГЭ и ЕГЭ, что </w:t>
      </w:r>
      <w:r>
        <w:rPr>
          <w:rFonts w:ascii="Times New Roman" w:hAnsi="Times New Roman"/>
          <w:sz w:val="28"/>
          <w:szCs w:val="30"/>
        </w:rPr>
        <w:t xml:space="preserve">могло повлиять</w:t>
      </w:r>
      <w:r>
        <w:rPr>
          <w:rFonts w:ascii="Times New Roman" w:hAnsi="Times New Roman"/>
          <w:sz w:val="28"/>
          <w:szCs w:val="30"/>
        </w:rPr>
        <w:t xml:space="preserve"> на результаты </w:t>
      </w:r>
      <w:r>
        <w:rPr>
          <w:rFonts w:ascii="Times New Roman" w:hAnsi="Times New Roman"/>
          <w:sz w:val="28"/>
          <w:szCs w:val="30"/>
        </w:rPr>
        <w:t xml:space="preserve">ЕГЭ</w:t>
      </w:r>
      <w:r>
        <w:rPr>
          <w:rFonts w:ascii="Times New Roman" w:hAnsi="Times New Roman"/>
          <w:sz w:val="28"/>
          <w:szCs w:val="30"/>
        </w:rPr>
        <w:t xml:space="preserve">, кроме того свою роль сыграло и дистанционное обучение, которое имело </w:t>
      </w:r>
      <w:r>
        <w:rPr>
          <w:rFonts w:ascii="Times New Roman" w:hAnsi="Times New Roman"/>
          <w:sz w:val="28"/>
          <w:szCs w:val="30"/>
        </w:rPr>
        <w:t xml:space="preserve">определенное</w:t>
      </w:r>
      <w:r>
        <w:rPr>
          <w:rFonts w:ascii="Times New Roman" w:hAnsi="Times New Roman"/>
          <w:sz w:val="28"/>
          <w:szCs w:val="30"/>
        </w:rPr>
        <w:t xml:space="preserve"> влияние на качество подготовки к экзаменам.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Во-вторых, </w:t>
      </w:r>
      <w:r>
        <w:rPr>
          <w:rFonts w:ascii="Times New Roman" w:hAnsi="Times New Roman"/>
          <w:sz w:val="28"/>
          <w:szCs w:val="30"/>
        </w:rPr>
        <w:t xml:space="preserve">у ряда обучающихся наблюдается низкая предметная компетентность, связанная в первую очередь, с низкой предметной и методической компетентностью </w:t>
      </w:r>
      <w:r>
        <w:rPr>
          <w:rFonts w:ascii="Times New Roman" w:hAnsi="Times New Roman"/>
          <w:sz w:val="28"/>
          <w:szCs w:val="30"/>
        </w:rPr>
        <w:t xml:space="preserve">отдельных </w:t>
      </w:r>
      <w:r>
        <w:rPr>
          <w:rFonts w:ascii="Times New Roman" w:hAnsi="Times New Roman"/>
          <w:sz w:val="28"/>
          <w:szCs w:val="30"/>
        </w:rPr>
        <w:t xml:space="preserve">педагогов.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В-третьих,</w:t>
      </w:r>
      <w:r>
        <w:rPr>
          <w:rFonts w:ascii="Times New Roman" w:hAnsi="Times New Roman"/>
          <w:sz w:val="28"/>
          <w:szCs w:val="30"/>
        </w:rPr>
        <w:t xml:space="preserve"> в текущем учебном году произошли изменения в документах, регламентирующих структуру и содержание </w:t>
      </w:r>
      <w:r>
        <w:rPr>
          <w:rFonts w:ascii="Times New Roman" w:hAnsi="Times New Roman"/>
          <w:sz w:val="28"/>
          <w:szCs w:val="30"/>
        </w:rPr>
        <w:t xml:space="preserve">КИМ</w:t>
      </w:r>
      <w:r>
        <w:rPr>
          <w:rFonts w:ascii="Times New Roman" w:hAnsi="Times New Roman"/>
          <w:sz w:val="28"/>
          <w:szCs w:val="30"/>
        </w:rPr>
        <w:t xml:space="preserve"> ЕГЭ по всем предметам, что повлекло изменение количества заданий, корректировку формата некоторых из них, была пересмотрена система оценивания и значение максимально возможного первичного балла. 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Рассмотрим некоторые результаты ЕГЭ по отдельным предметам.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Следует отметить, что в</w:t>
      </w:r>
      <w:r>
        <w:rPr>
          <w:rFonts w:ascii="Times New Roman" w:hAnsi="Times New Roman"/>
          <w:b/>
          <w:sz w:val="28"/>
          <w:szCs w:val="30"/>
        </w:rPr>
        <w:t xml:space="preserve"> 2022 году доля выпускников, получивших суммарно по трём предметам </w:t>
      </w:r>
      <w:r>
        <w:rPr>
          <w:rFonts w:ascii="Times New Roman" w:hAnsi="Times New Roman"/>
          <w:sz w:val="28"/>
          <w:szCs w:val="30"/>
        </w:rPr>
        <w:t xml:space="preserve">соответствующее количество тестовых баллов</w:t>
      </w:r>
      <w:r>
        <w:rPr>
          <w:rFonts w:ascii="Times New Roman" w:hAnsi="Times New Roman"/>
          <w:b/>
          <w:sz w:val="28"/>
          <w:szCs w:val="30"/>
        </w:rPr>
        <w:t xml:space="preserve"> от 251 до 300, </w:t>
      </w:r>
      <w:r>
        <w:rPr>
          <w:rFonts w:ascii="Times New Roman" w:hAnsi="Times New Roman"/>
          <w:sz w:val="28"/>
          <w:szCs w:val="30"/>
        </w:rPr>
        <w:t xml:space="preserve">по </w:t>
      </w:r>
      <w:r>
        <w:rPr>
          <w:rFonts w:ascii="Times New Roman" w:hAnsi="Times New Roman"/>
          <w:sz w:val="28"/>
          <w:szCs w:val="30"/>
        </w:rPr>
        <w:t xml:space="preserve">данны</w:t>
      </w:r>
      <w:r>
        <w:rPr>
          <w:rFonts w:ascii="Times New Roman" w:hAnsi="Times New Roman"/>
          <w:sz w:val="28"/>
          <w:szCs w:val="30"/>
        </w:rPr>
        <w:t xml:space="preserve">м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школ</w:t>
      </w:r>
      <w:r>
        <w:rPr>
          <w:rFonts w:ascii="Times New Roman" w:hAnsi="Times New Roman"/>
          <w:b/>
          <w:sz w:val="28"/>
          <w:szCs w:val="30"/>
        </w:rPr>
        <w:t xml:space="preserve"> увеличилась на 1,7 % по сравнению с 2021 годом (</w:t>
      </w:r>
      <w:r>
        <w:rPr>
          <w:rFonts w:ascii="Times New Roman" w:hAnsi="Times New Roman"/>
          <w:sz w:val="28"/>
          <w:szCs w:val="30"/>
        </w:rPr>
        <w:t xml:space="preserve">в 2020 году – </w:t>
      </w:r>
      <w:r>
        <w:rPr>
          <w:rFonts w:ascii="Times New Roman" w:hAnsi="Times New Roman"/>
          <w:b/>
          <w:sz w:val="28"/>
          <w:szCs w:val="30"/>
        </w:rPr>
        <w:t xml:space="preserve">9,7%).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  <w:u w:val="single"/>
        </w:rPr>
        <w:t xml:space="preserve">Положительная динамика</w:t>
      </w:r>
      <w:r>
        <w:rPr>
          <w:rFonts w:ascii="Times New Roman" w:hAnsi="Times New Roman"/>
          <w:sz w:val="28"/>
          <w:szCs w:val="30"/>
          <w:u w:val="single"/>
        </w:rPr>
        <w:t xml:space="preserve"> по </w:t>
      </w:r>
      <w:r>
        <w:rPr>
          <w:rFonts w:ascii="Times New Roman" w:hAnsi="Times New Roman"/>
          <w:b/>
          <w:sz w:val="28"/>
          <w:szCs w:val="30"/>
          <w:u w:val="single"/>
        </w:rPr>
        <w:t xml:space="preserve">высоким результатам</w:t>
      </w:r>
      <w:r>
        <w:rPr>
          <w:rFonts w:ascii="Times New Roman" w:hAnsi="Times New Roman"/>
          <w:sz w:val="28"/>
          <w:szCs w:val="30"/>
        </w:rPr>
        <w:t xml:space="preserve"> за последние </w:t>
      </w:r>
      <w:r>
        <w:rPr>
          <w:rFonts w:ascii="Times New Roman" w:hAnsi="Times New Roman"/>
          <w:sz w:val="28"/>
          <w:szCs w:val="30"/>
        </w:rPr>
        <w:t xml:space="preserve">5</w:t>
      </w:r>
      <w:r>
        <w:rPr>
          <w:rFonts w:ascii="Times New Roman" w:hAnsi="Times New Roman"/>
          <w:sz w:val="28"/>
          <w:szCs w:val="30"/>
        </w:rPr>
        <w:t xml:space="preserve"> лет отмечается по: </w:t>
      </w:r>
      <w:r>
        <w:rPr>
          <w:rFonts w:ascii="Times New Roman" w:hAnsi="Times New Roman"/>
          <w:b/>
          <w:sz w:val="28"/>
          <w:szCs w:val="30"/>
        </w:rPr>
        <w:t xml:space="preserve">профильной математике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(</w:t>
      </w:r>
      <w:r>
        <w:rPr>
          <w:rFonts w:ascii="Times New Roman" w:hAnsi="Times New Roman"/>
          <w:b/>
          <w:sz w:val="28"/>
          <w:szCs w:val="30"/>
        </w:rPr>
        <w:t xml:space="preserve">от </w:t>
      </w:r>
      <w:r>
        <w:rPr>
          <w:rFonts w:ascii="Times New Roman" w:hAnsi="Times New Roman"/>
          <w:b/>
          <w:sz w:val="28"/>
          <w:szCs w:val="30"/>
        </w:rPr>
        <w:t xml:space="preserve">24,9</w:t>
      </w:r>
      <w:r>
        <w:rPr>
          <w:rFonts w:ascii="Times New Roman" w:hAnsi="Times New Roman"/>
          <w:b/>
          <w:sz w:val="28"/>
          <w:szCs w:val="30"/>
        </w:rPr>
        <w:t xml:space="preserve"> до </w:t>
      </w:r>
      <w:r>
        <w:rPr>
          <w:rFonts w:ascii="Times New Roman" w:hAnsi="Times New Roman"/>
          <w:b/>
          <w:sz w:val="28"/>
          <w:szCs w:val="30"/>
        </w:rPr>
        <w:t xml:space="preserve">48,9</w:t>
      </w:r>
      <w:r>
        <w:rPr>
          <w:rFonts w:ascii="Times New Roman" w:hAnsi="Times New Roman"/>
          <w:sz w:val="28"/>
          <w:szCs w:val="30"/>
        </w:rPr>
        <w:t xml:space="preserve">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английскому языку</w:t>
      </w:r>
      <w:r>
        <w:rPr>
          <w:rFonts w:ascii="Times New Roman" w:hAnsi="Times New Roman"/>
          <w:sz w:val="28"/>
          <w:szCs w:val="30"/>
        </w:rPr>
        <w:t xml:space="preserve"> (с </w:t>
      </w:r>
      <w:r>
        <w:rPr>
          <w:rFonts w:ascii="Times New Roman" w:hAnsi="Times New Roman"/>
          <w:b/>
          <w:sz w:val="28"/>
          <w:szCs w:val="30"/>
        </w:rPr>
        <w:t xml:space="preserve">13</w:t>
      </w:r>
      <w:r>
        <w:rPr>
          <w:rFonts w:ascii="Times New Roman" w:hAnsi="Times New Roman"/>
          <w:b/>
          <w:sz w:val="28"/>
          <w:szCs w:val="30"/>
        </w:rPr>
        <w:t xml:space="preserve">,</w:t>
      </w:r>
      <w:r>
        <w:rPr>
          <w:rFonts w:ascii="Times New Roman" w:hAnsi="Times New Roman"/>
          <w:b/>
          <w:sz w:val="28"/>
          <w:szCs w:val="30"/>
        </w:rPr>
        <w:t xml:space="preserve">6</w:t>
      </w:r>
      <w:r>
        <w:rPr>
          <w:rFonts w:ascii="Times New Roman" w:hAnsi="Times New Roman"/>
          <w:b/>
          <w:sz w:val="28"/>
          <w:szCs w:val="30"/>
        </w:rPr>
        <w:t xml:space="preserve"> до </w:t>
      </w:r>
      <w:r>
        <w:rPr>
          <w:rFonts w:ascii="Times New Roman" w:hAnsi="Times New Roman"/>
          <w:b/>
          <w:sz w:val="28"/>
          <w:szCs w:val="30"/>
        </w:rPr>
        <w:t xml:space="preserve">39,6</w:t>
      </w:r>
      <w:r>
        <w:rPr>
          <w:rFonts w:ascii="Times New Roman" w:hAnsi="Times New Roman"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 xml:space="preserve">физике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(с</w:t>
      </w:r>
      <w:r>
        <w:rPr>
          <w:rFonts w:ascii="Times New Roman" w:hAnsi="Times New Roman"/>
          <w:b/>
          <w:sz w:val="28"/>
          <w:szCs w:val="30"/>
        </w:rPr>
        <w:t xml:space="preserve"> 23,8 до 27,7%</w:t>
      </w:r>
      <w:r>
        <w:rPr>
          <w:rFonts w:ascii="Times New Roman" w:hAnsi="Times New Roman"/>
          <w:sz w:val="28"/>
          <w:szCs w:val="30"/>
        </w:rPr>
        <w:t xml:space="preserve">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истории</w:t>
      </w:r>
      <w:r>
        <w:rPr>
          <w:rFonts w:ascii="Times New Roman" w:hAnsi="Times New Roman"/>
          <w:sz w:val="28"/>
          <w:szCs w:val="30"/>
        </w:rPr>
        <w:t xml:space="preserve"> (с</w:t>
      </w:r>
      <w:r>
        <w:rPr>
          <w:rFonts w:ascii="Times New Roman" w:hAnsi="Times New Roman"/>
          <w:b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</w:rPr>
        <w:t xml:space="preserve">13</w:t>
      </w:r>
      <w:r>
        <w:rPr>
          <w:rFonts w:ascii="Times New Roman" w:hAnsi="Times New Roman"/>
          <w:b/>
          <w:sz w:val="28"/>
          <w:szCs w:val="30"/>
        </w:rPr>
        <w:t xml:space="preserve"> до 2</w:t>
      </w:r>
      <w:r>
        <w:rPr>
          <w:rFonts w:ascii="Times New Roman" w:hAnsi="Times New Roman"/>
          <w:b/>
          <w:sz w:val="28"/>
          <w:szCs w:val="30"/>
        </w:rPr>
        <w:t xml:space="preserve">1,9</w:t>
      </w:r>
      <w:r>
        <w:rPr>
          <w:rFonts w:ascii="Times New Roman" w:hAnsi="Times New Roman"/>
          <w:b/>
          <w:sz w:val="28"/>
          <w:szCs w:val="30"/>
        </w:rPr>
        <w:t xml:space="preserve">%</w:t>
      </w:r>
      <w:r>
        <w:rPr>
          <w:rFonts w:ascii="Times New Roman" w:hAnsi="Times New Roman"/>
          <w:sz w:val="28"/>
          <w:szCs w:val="30"/>
        </w:rPr>
        <w:t xml:space="preserve">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обществознанию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(с</w:t>
      </w:r>
      <w:r>
        <w:rPr>
          <w:rFonts w:ascii="Times New Roman" w:hAnsi="Times New Roman"/>
          <w:b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</w:rPr>
        <w:t xml:space="preserve">13,3 до 1</w:t>
      </w:r>
      <w:r>
        <w:rPr>
          <w:rFonts w:ascii="Times New Roman" w:hAnsi="Times New Roman"/>
          <w:b/>
          <w:sz w:val="28"/>
          <w:szCs w:val="30"/>
        </w:rPr>
        <w:t xml:space="preserve">7,</w:t>
      </w:r>
      <w:r>
        <w:rPr>
          <w:rFonts w:ascii="Times New Roman" w:hAnsi="Times New Roman"/>
          <w:b/>
          <w:sz w:val="28"/>
          <w:szCs w:val="30"/>
        </w:rPr>
        <w:t xml:space="preserve">8</w:t>
      </w:r>
      <w:r>
        <w:rPr>
          <w:rFonts w:ascii="Times New Roman" w:hAnsi="Times New Roman"/>
          <w:b/>
          <w:sz w:val="28"/>
          <w:szCs w:val="30"/>
        </w:rPr>
        <w:t xml:space="preserve">%</w:t>
      </w:r>
      <w:r>
        <w:rPr>
          <w:rFonts w:ascii="Times New Roman" w:hAnsi="Times New Roman"/>
          <w:sz w:val="28"/>
          <w:szCs w:val="30"/>
        </w:rPr>
        <w:t xml:space="preserve">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литературе</w:t>
      </w:r>
      <w:r>
        <w:rPr>
          <w:rFonts w:ascii="Times New Roman" w:hAnsi="Times New Roman"/>
          <w:sz w:val="28"/>
          <w:szCs w:val="30"/>
        </w:rPr>
        <w:t xml:space="preserve"> (</w:t>
      </w:r>
      <w:r>
        <w:rPr>
          <w:rFonts w:ascii="Times New Roman" w:hAnsi="Times New Roman"/>
          <w:b/>
          <w:sz w:val="28"/>
          <w:szCs w:val="30"/>
        </w:rPr>
        <w:t xml:space="preserve">с 13,8 до 22,7</w:t>
      </w:r>
      <w:r>
        <w:rPr>
          <w:rFonts w:ascii="Times New Roman" w:hAnsi="Times New Roman"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 xml:space="preserve">химии (с 8,9 до 14,8%</w:t>
      </w:r>
      <w:r>
        <w:rPr>
          <w:rFonts w:ascii="Times New Roman" w:hAnsi="Times New Roman"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 xml:space="preserve">правда, по химии</w:t>
      </w:r>
      <w:r>
        <w:rPr>
          <w:rFonts w:ascii="Times New Roman" w:hAnsi="Times New Roman"/>
          <w:sz w:val="28"/>
          <w:szCs w:val="30"/>
        </w:rPr>
        <w:t xml:space="preserve">, если брать результаты за </w:t>
      </w:r>
      <w:r>
        <w:rPr>
          <w:rFonts w:ascii="Times New Roman" w:hAnsi="Times New Roman"/>
          <w:b/>
          <w:sz w:val="28"/>
          <w:szCs w:val="30"/>
        </w:rPr>
        <w:t xml:space="preserve">последние три года,</w:t>
      </w:r>
      <w:r>
        <w:rPr>
          <w:rFonts w:ascii="Times New Roman" w:hAnsi="Times New Roman"/>
          <w:sz w:val="28"/>
          <w:szCs w:val="30"/>
        </w:rPr>
        <w:t xml:space="preserve"> они снизились с </w:t>
      </w:r>
      <w:r>
        <w:rPr>
          <w:rFonts w:ascii="Times New Roman" w:hAnsi="Times New Roman"/>
          <w:b/>
          <w:sz w:val="28"/>
          <w:szCs w:val="30"/>
        </w:rPr>
        <w:t xml:space="preserve">17,2 до 14,8%</w:t>
      </w:r>
      <w:r>
        <w:rPr>
          <w:rFonts w:ascii="Times New Roman" w:hAnsi="Times New Roman"/>
          <w:sz w:val="28"/>
          <w:szCs w:val="30"/>
        </w:rPr>
        <w:t xml:space="preserve">.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  <w:u w:val="single"/>
        </w:rPr>
        <w:t xml:space="preserve">Отрицательная динамика</w:t>
      </w:r>
      <w:r>
        <w:rPr>
          <w:rFonts w:ascii="Times New Roman" w:hAnsi="Times New Roman"/>
          <w:sz w:val="28"/>
          <w:szCs w:val="30"/>
          <w:u w:val="single"/>
        </w:rPr>
        <w:t xml:space="preserve"> по </w:t>
      </w:r>
      <w:r>
        <w:rPr>
          <w:rFonts w:ascii="Times New Roman" w:hAnsi="Times New Roman"/>
          <w:b/>
          <w:sz w:val="28"/>
          <w:szCs w:val="30"/>
          <w:u w:val="single"/>
        </w:rPr>
        <w:t xml:space="preserve">высоким результатам</w:t>
      </w:r>
      <w:r>
        <w:rPr>
          <w:rFonts w:ascii="Times New Roman" w:hAnsi="Times New Roman"/>
          <w:sz w:val="28"/>
          <w:szCs w:val="30"/>
        </w:rPr>
        <w:t xml:space="preserve"> за последние </w:t>
      </w:r>
      <w:r>
        <w:rPr>
          <w:rFonts w:ascii="Times New Roman" w:hAnsi="Times New Roman"/>
          <w:sz w:val="28"/>
          <w:szCs w:val="30"/>
        </w:rPr>
        <w:t xml:space="preserve">5</w:t>
      </w:r>
      <w:r>
        <w:rPr>
          <w:rFonts w:ascii="Times New Roman" w:hAnsi="Times New Roman"/>
          <w:sz w:val="28"/>
          <w:szCs w:val="30"/>
        </w:rPr>
        <w:t xml:space="preserve"> лет отмечается по: </w:t>
      </w:r>
      <w:r>
        <w:rPr>
          <w:rFonts w:ascii="Times New Roman" w:hAnsi="Times New Roman"/>
          <w:b/>
          <w:sz w:val="28"/>
          <w:szCs w:val="30"/>
        </w:rPr>
        <w:t xml:space="preserve">русскому языку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(с </w:t>
      </w:r>
      <w:r>
        <w:rPr>
          <w:rFonts w:ascii="Times New Roman" w:hAnsi="Times New Roman"/>
          <w:b/>
          <w:sz w:val="28"/>
          <w:szCs w:val="30"/>
        </w:rPr>
        <w:t xml:space="preserve">45,7 до 30,9%</w:t>
      </w:r>
      <w:r>
        <w:rPr>
          <w:rFonts w:ascii="Times New Roman" w:hAnsi="Times New Roman"/>
          <w:sz w:val="28"/>
          <w:szCs w:val="30"/>
        </w:rPr>
        <w:t xml:space="preserve">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информатике (с 26 до 20,4%)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биологии (с 8 до 5%)</w:t>
      </w:r>
      <w:r>
        <w:rPr>
          <w:rFonts w:ascii="Times New Roman" w:hAnsi="Times New Roman"/>
          <w:b/>
          <w:sz w:val="28"/>
          <w:szCs w:val="30"/>
        </w:rPr>
        <w:t xml:space="preserve">, географии </w:t>
      </w:r>
      <w:r>
        <w:rPr>
          <w:rFonts w:ascii="Times New Roman" w:hAnsi="Times New Roman"/>
          <w:b/>
          <w:sz w:val="28"/>
          <w:szCs w:val="30"/>
        </w:rPr>
        <w:t xml:space="preserve">(с 13,7 до 13,2%)</w:t>
      </w:r>
      <w:r>
        <w:rPr>
          <w:rFonts w:ascii="Times New Roman" w:hAnsi="Times New Roman"/>
          <w:sz w:val="28"/>
          <w:szCs w:val="30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  <w:u w:val="single"/>
        </w:rPr>
        <w:t xml:space="preserve">Положительная </w:t>
      </w:r>
      <w:r>
        <w:rPr>
          <w:rFonts w:ascii="Times New Roman" w:hAnsi="Times New Roman"/>
          <w:sz w:val="28"/>
          <w:szCs w:val="30"/>
          <w:u w:val="single"/>
        </w:rPr>
        <w:t xml:space="preserve">динамика по </w:t>
      </w:r>
      <w:r>
        <w:rPr>
          <w:rFonts w:ascii="Times New Roman" w:hAnsi="Times New Roman"/>
          <w:b/>
          <w:sz w:val="28"/>
          <w:szCs w:val="30"/>
          <w:u w:val="single"/>
        </w:rPr>
        <w:t xml:space="preserve">минимальным баллам</w:t>
      </w:r>
      <w:r>
        <w:rPr>
          <w:rFonts w:ascii="Times New Roman" w:hAnsi="Times New Roman"/>
          <w:sz w:val="28"/>
          <w:szCs w:val="30"/>
        </w:rPr>
        <w:t xml:space="preserve"> за последние </w:t>
      </w:r>
      <w:r>
        <w:rPr>
          <w:rFonts w:ascii="Times New Roman" w:hAnsi="Times New Roman"/>
          <w:sz w:val="28"/>
          <w:szCs w:val="30"/>
        </w:rPr>
        <w:t xml:space="preserve">5</w:t>
      </w:r>
      <w:r>
        <w:rPr>
          <w:rFonts w:ascii="Times New Roman" w:hAnsi="Times New Roman"/>
          <w:sz w:val="28"/>
          <w:szCs w:val="30"/>
        </w:rPr>
        <w:t xml:space="preserve"> лет отмечается по: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</w:rPr>
        <w:t xml:space="preserve">профильной математике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(с </w:t>
      </w:r>
      <w:r>
        <w:rPr>
          <w:rFonts w:ascii="Times New Roman" w:hAnsi="Times New Roman"/>
          <w:b/>
          <w:sz w:val="28"/>
          <w:szCs w:val="30"/>
        </w:rPr>
        <w:t xml:space="preserve">5,5 до 2,3%</w:t>
      </w:r>
      <w:r>
        <w:rPr>
          <w:rFonts w:ascii="Times New Roman" w:hAnsi="Times New Roman"/>
          <w:sz w:val="28"/>
          <w:szCs w:val="30"/>
        </w:rPr>
        <w:t xml:space="preserve">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физике (с 6,1 до 4,7%)</w:t>
      </w:r>
      <w:r>
        <w:rPr>
          <w:rFonts w:ascii="Times New Roman" w:hAnsi="Times New Roman"/>
          <w:sz w:val="28"/>
          <w:szCs w:val="30"/>
        </w:rPr>
        <w:t xml:space="preserve"> – за четыре последних года, </w:t>
      </w:r>
      <w:r>
        <w:rPr>
          <w:rFonts w:ascii="Times New Roman" w:hAnsi="Times New Roman"/>
          <w:b/>
          <w:sz w:val="28"/>
          <w:szCs w:val="30"/>
        </w:rPr>
        <w:t xml:space="preserve">истории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(</w:t>
      </w:r>
      <w:r>
        <w:rPr>
          <w:rFonts w:ascii="Times New Roman" w:hAnsi="Times New Roman"/>
          <w:sz w:val="28"/>
          <w:szCs w:val="30"/>
        </w:rPr>
        <w:t xml:space="preserve">с </w:t>
      </w:r>
      <w:r>
        <w:rPr>
          <w:rFonts w:ascii="Times New Roman" w:hAnsi="Times New Roman"/>
          <w:b/>
          <w:sz w:val="28"/>
          <w:szCs w:val="30"/>
        </w:rPr>
        <w:t xml:space="preserve">8,5 до 8,1%</w:t>
      </w:r>
      <w:r>
        <w:rPr>
          <w:rFonts w:ascii="Times New Roman" w:hAnsi="Times New Roman"/>
          <w:b/>
          <w:sz w:val="28"/>
          <w:szCs w:val="30"/>
        </w:rPr>
        <w:t xml:space="preserve">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обществознанию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sz w:val="28"/>
          <w:szCs w:val="30"/>
        </w:rPr>
        <w:t xml:space="preserve">(</w:t>
      </w:r>
      <w:r>
        <w:rPr>
          <w:rFonts w:ascii="Times New Roman" w:hAnsi="Times New Roman"/>
          <w:sz w:val="28"/>
          <w:szCs w:val="30"/>
        </w:rPr>
        <w:t xml:space="preserve">с </w:t>
      </w:r>
      <w:r>
        <w:rPr>
          <w:rFonts w:ascii="Times New Roman" w:hAnsi="Times New Roman"/>
          <w:b/>
          <w:sz w:val="28"/>
          <w:szCs w:val="30"/>
        </w:rPr>
        <w:t xml:space="preserve">20,8 до 13,3%</w:t>
      </w:r>
      <w:r>
        <w:rPr>
          <w:rFonts w:ascii="Times New Roman" w:hAnsi="Times New Roman"/>
          <w:b/>
          <w:sz w:val="28"/>
          <w:szCs w:val="30"/>
        </w:rPr>
        <w:t xml:space="preserve">).</w:t>
      </w:r>
      <w:r>
        <w:rPr>
          <w:rFonts w:ascii="Times New Roman" w:hAnsi="Times New Roman"/>
          <w:b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  <w:u w:val="single"/>
        </w:rPr>
        <w:t xml:space="preserve">Отрицательная динамика</w:t>
      </w:r>
      <w:r>
        <w:rPr>
          <w:rFonts w:ascii="Times New Roman" w:hAnsi="Times New Roman"/>
          <w:sz w:val="28"/>
          <w:szCs w:val="30"/>
          <w:u w:val="single"/>
        </w:rPr>
        <w:t xml:space="preserve"> по </w:t>
      </w:r>
      <w:r>
        <w:rPr>
          <w:rFonts w:ascii="Times New Roman" w:hAnsi="Times New Roman"/>
          <w:b/>
          <w:sz w:val="28"/>
          <w:szCs w:val="30"/>
          <w:u w:val="single"/>
        </w:rPr>
        <w:t xml:space="preserve">минимальным баллам</w:t>
      </w:r>
      <w:r>
        <w:rPr>
          <w:rFonts w:ascii="Times New Roman" w:hAnsi="Times New Roman"/>
          <w:sz w:val="28"/>
          <w:szCs w:val="30"/>
        </w:rPr>
        <w:t xml:space="preserve"> за последние </w:t>
      </w:r>
      <w:r>
        <w:rPr>
          <w:rFonts w:ascii="Times New Roman" w:hAnsi="Times New Roman"/>
          <w:sz w:val="28"/>
          <w:szCs w:val="30"/>
        </w:rPr>
        <w:t xml:space="preserve">5</w:t>
      </w:r>
      <w:r>
        <w:rPr>
          <w:rFonts w:ascii="Times New Roman" w:hAnsi="Times New Roman"/>
          <w:sz w:val="28"/>
          <w:szCs w:val="30"/>
        </w:rPr>
        <w:t xml:space="preserve"> лет отмечается по:</w:t>
      </w:r>
      <w:r>
        <w:rPr>
          <w:rFonts w:ascii="Times New Roman" w:hAnsi="Times New Roman"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</w:rPr>
        <w:t xml:space="preserve">русскому языку</w:t>
      </w:r>
      <w:r>
        <w:rPr>
          <w:rFonts w:ascii="Times New Roman" w:hAnsi="Times New Roman"/>
          <w:sz w:val="28"/>
          <w:szCs w:val="30"/>
        </w:rPr>
        <w:t xml:space="preserve"> (</w:t>
      </w:r>
      <w:r>
        <w:rPr>
          <w:rFonts w:ascii="Times New Roman" w:hAnsi="Times New Roman"/>
          <w:b/>
          <w:sz w:val="28"/>
          <w:szCs w:val="30"/>
        </w:rPr>
        <w:t xml:space="preserve">0,1 до 0,5%</w:t>
      </w:r>
      <w:r>
        <w:rPr>
          <w:rFonts w:ascii="Times New Roman" w:hAnsi="Times New Roman"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 xml:space="preserve">литературе (с 4,6 до 8,3%)</w:t>
      </w:r>
      <w:r>
        <w:rPr>
          <w:rFonts w:ascii="Times New Roman" w:hAnsi="Times New Roman"/>
          <w:b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 xml:space="preserve">информатике (</w:t>
      </w:r>
      <w:r>
        <w:rPr>
          <w:rFonts w:ascii="Times New Roman" w:hAnsi="Times New Roman"/>
          <w:b/>
          <w:sz w:val="28"/>
          <w:szCs w:val="30"/>
        </w:rPr>
        <w:t xml:space="preserve">с 8,7 до 17,7%</w:t>
      </w:r>
      <w:r>
        <w:rPr>
          <w:rFonts w:ascii="Times New Roman" w:hAnsi="Times New Roman"/>
          <w:b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 xml:space="preserve">биологии (</w:t>
      </w:r>
      <w:r>
        <w:rPr>
          <w:rFonts w:ascii="Times New Roman" w:hAnsi="Times New Roman"/>
          <w:b/>
          <w:sz w:val="28"/>
          <w:szCs w:val="30"/>
        </w:rPr>
        <w:t xml:space="preserve">с 12,9 до 23,9%</w:t>
      </w:r>
      <w:r>
        <w:rPr>
          <w:rFonts w:ascii="Times New Roman" w:hAnsi="Times New Roman"/>
          <w:b/>
          <w:sz w:val="28"/>
          <w:szCs w:val="30"/>
        </w:rPr>
        <w:t xml:space="preserve">), химия (с 21 до 21,7%), географии (с 4,5 до 13,2).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Мы считаем положительную динамику результатом хорошей методической поддержки по отдельным предметам. </w:t>
      </w:r>
      <w:r>
        <w:rPr>
          <w:rFonts w:ascii="Times New Roman" w:hAnsi="Times New Roman"/>
          <w:b/>
          <w:sz w:val="28"/>
          <w:szCs w:val="30"/>
        </w:rPr>
        <w:t xml:space="preserve">Считаю необходимым: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1. </w:t>
      </w:r>
      <w:r>
        <w:rPr>
          <w:rFonts w:ascii="Times New Roman" w:hAnsi="Times New Roman"/>
          <w:b/>
          <w:sz w:val="28"/>
          <w:szCs w:val="30"/>
        </w:rPr>
        <w:t xml:space="preserve">руководителям образовательных организаций</w:t>
      </w:r>
      <w:r>
        <w:rPr>
          <w:rFonts w:ascii="Times New Roman" w:hAnsi="Times New Roman"/>
          <w:sz w:val="28"/>
          <w:szCs w:val="30"/>
        </w:rPr>
        <w:t xml:space="preserve"> в новом учебном году разработать специальные программы внеурочной деятельности по направлению естественнонаучного образования. Кроме того, требуется трансформация работы НИПКиПРО по биологии, химии,</w:t>
      </w:r>
      <w:r>
        <w:rPr>
          <w:rFonts w:ascii="Times New Roman" w:hAnsi="Times New Roman"/>
          <w:sz w:val="28"/>
          <w:szCs w:val="30"/>
        </w:rPr>
        <w:t xml:space="preserve"> географии, поиск новых форматов работы с педагогами, предложение дополнительных курсов повышения квалификации для методической поддержки специалистов, открытие дополнительных спецклассов, направленных на поддержку талантливых обучающихся, заинтересованных</w:t>
      </w:r>
      <w:r>
        <w:rPr>
          <w:rFonts w:ascii="Times New Roman" w:hAnsi="Times New Roman"/>
          <w:sz w:val="28"/>
          <w:szCs w:val="30"/>
        </w:rPr>
        <w:t xml:space="preserve"> в изучении</w:t>
      </w:r>
      <w:r>
        <w:rPr>
          <w:rFonts w:ascii="Times New Roman" w:hAnsi="Times New Roman"/>
          <w:sz w:val="28"/>
          <w:szCs w:val="30"/>
        </w:rPr>
        <w:t xml:space="preserve"> биологии, химии и географии;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2. </w:t>
      </w:r>
      <w:r>
        <w:rPr>
          <w:rFonts w:ascii="Times New Roman" w:hAnsi="Times New Roman"/>
          <w:b/>
          <w:sz w:val="28"/>
          <w:szCs w:val="30"/>
        </w:rPr>
        <w:t xml:space="preserve">руководителям районных методических объединений совместно с НИПКиПРО </w:t>
      </w:r>
      <w:r>
        <w:rPr>
          <w:rFonts w:ascii="Times New Roman" w:hAnsi="Times New Roman"/>
          <w:b/>
          <w:sz w:val="28"/>
          <w:szCs w:val="30"/>
        </w:rPr>
        <w:t xml:space="preserve">необходимо </w:t>
      </w:r>
      <w:r>
        <w:rPr>
          <w:rFonts w:ascii="Times New Roman" w:hAnsi="Times New Roman"/>
          <w:sz w:val="28"/>
          <w:szCs w:val="30"/>
        </w:rPr>
        <w:t xml:space="preserve">пересмотреть модель преподавания информатики, включить в учебные программы большее количество практических занятий, особенное внимание следует уделить языкам программирования. Дополнительно в решении вопросов, свя</w:t>
      </w:r>
      <w:r>
        <w:rPr>
          <w:rFonts w:ascii="Times New Roman" w:hAnsi="Times New Roman"/>
          <w:sz w:val="28"/>
          <w:szCs w:val="30"/>
        </w:rPr>
        <w:t xml:space="preserve">занных с информационными компетенциями выпускников, поможет региональная сеть центров цифрового образования детей </w:t>
      </w:r>
      <w:r>
        <w:rPr>
          <w:rFonts w:ascii="Times New Roman" w:hAnsi="Times New Roman"/>
          <w:b/>
          <w:sz w:val="28"/>
          <w:szCs w:val="30"/>
        </w:rPr>
        <w:t xml:space="preserve">«IT-куб».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Анализируя общие результаты </w:t>
      </w:r>
      <w:r>
        <w:rPr>
          <w:rFonts w:ascii="Times New Roman" w:hAnsi="Times New Roman"/>
          <w:b/>
          <w:sz w:val="28"/>
        </w:rPr>
        <w:t xml:space="preserve">основного государственного экзамена</w:t>
      </w:r>
      <w:r>
        <w:rPr>
          <w:rFonts w:ascii="Times New Roman" w:hAnsi="Times New Roman"/>
          <w:sz w:val="28"/>
        </w:rPr>
        <w:t xml:space="preserve"> по русскому языку и математике,</w:t>
      </w:r>
      <w:r>
        <w:rPr>
          <w:rFonts w:ascii="Times New Roman" w:hAnsi="Times New Roman"/>
          <w:sz w:val="28"/>
        </w:rPr>
        <w:t xml:space="preserve"> можно сделать следующие выводы: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р</w:t>
      </w:r>
      <w:r>
        <w:rPr>
          <w:rFonts w:ascii="Times New Roman" w:hAnsi="Times New Roman"/>
          <w:sz w:val="28"/>
        </w:rPr>
        <w:t xml:space="preserve">езультаты по русскому языку показывают некоторое </w:t>
      </w:r>
      <w:r>
        <w:rPr>
          <w:rFonts w:ascii="Times New Roman" w:hAnsi="Times New Roman"/>
          <w:b/>
          <w:sz w:val="28"/>
        </w:rPr>
        <w:t xml:space="preserve">повышение</w:t>
      </w:r>
      <w:r>
        <w:rPr>
          <w:rFonts w:ascii="Times New Roman" w:hAnsi="Times New Roman"/>
          <w:sz w:val="28"/>
        </w:rPr>
        <w:t xml:space="preserve"> уровня подготовки выпускников. Так, доля не сдавших экзамены, снизилась по сравнению с прошлым годом и составила 2,6% (в 2021 году – 3,6%), а доля получивших отметки «4» и «5» увеличилась до 68,6% (в 2021 году – 63,1%).</w:t>
      </w:r>
      <w:r/>
    </w:p>
    <w:p>
      <w:pPr>
        <w:pStyle w:val="740"/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в</w:t>
      </w:r>
      <w:r>
        <w:rPr>
          <w:rFonts w:ascii="Times New Roman" w:hAnsi="Times New Roman"/>
          <w:sz w:val="28"/>
        </w:rPr>
        <w:t xml:space="preserve"> 2022 году фиксируется </w:t>
      </w:r>
      <w:r>
        <w:rPr>
          <w:rFonts w:ascii="Times New Roman" w:hAnsi="Times New Roman"/>
          <w:b/>
          <w:sz w:val="28"/>
        </w:rPr>
        <w:t xml:space="preserve">снижение </w:t>
      </w:r>
      <w:r>
        <w:rPr>
          <w:rFonts w:ascii="Times New Roman" w:hAnsi="Times New Roman"/>
          <w:sz w:val="28"/>
        </w:rPr>
        <w:t xml:space="preserve">результатов ОГЭ по математике – </w:t>
      </w:r>
      <w:r>
        <w:rPr>
          <w:rFonts w:ascii="Times New Roman" w:hAnsi="Times New Roman"/>
          <w:sz w:val="28"/>
        </w:rPr>
        <w:t xml:space="preserve">доля не сдавших экзамен составила 15,9%, в 2021 году – 14,4%, так и качественных показателей результатов выпускников</w:t>
      </w:r>
      <w:r>
        <w:rPr>
          <w:rFonts w:ascii="Times New Roman" w:hAnsi="Times New Roman"/>
          <w:sz w:val="28"/>
        </w:rPr>
        <w:t xml:space="preserve"> 9-х классов (доля сдавших с отметками «4» и «5» составила 38,4%, в 2021 году – 45,9%). Традиционно обучающиеся показывают низкие результаты по геометрии. Умение решать задачи по геометрии уменьшило бы количество полученных двоек на 0,6% в целом по региону</w:t>
      </w:r>
      <w:r>
        <w:rPr>
          <w:rFonts w:ascii="Times New Roman" w:hAnsi="Times New Roman"/>
          <w:sz w:val="28"/>
        </w:rPr>
        <w:t xml:space="preserve"> (в 2021 году – 1,3%)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/>
    </w:p>
    <w:p>
      <w:pPr>
        <w:pStyle w:val="740"/>
        <w:ind w:left="0" w:firstLine="709"/>
        <w:jc w:val="both"/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Ставлю задачу НИПКиПРО, НГПУ по усилению методической работы по повышению качества преподавания геометрии.</w:t>
      </w:r>
      <w:r>
        <w:rPr>
          <w:rFonts w:ascii="Times New Roman" w:hAnsi="Times New Roman"/>
          <w:b/>
          <w:sz w:val="28"/>
        </w:rPr>
        <w:t xml:space="preserve">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подготовки выпускников к </w:t>
      </w:r>
      <w:r>
        <w:rPr>
          <w:rFonts w:ascii="Times New Roman" w:hAnsi="Times New Roman"/>
          <w:sz w:val="28"/>
          <w:szCs w:val="28"/>
        </w:rPr>
        <w:t xml:space="preserve">ГИА</w:t>
      </w:r>
      <w:r>
        <w:rPr>
          <w:rFonts w:ascii="Times New Roman" w:hAnsi="Times New Roman"/>
          <w:sz w:val="28"/>
          <w:szCs w:val="28"/>
        </w:rPr>
        <w:t xml:space="preserve"> 2023 года </w:t>
      </w:r>
      <w:r>
        <w:rPr>
          <w:rFonts w:ascii="Times New Roman" w:hAnsi="Times New Roman"/>
          <w:sz w:val="28"/>
          <w:szCs w:val="28"/>
        </w:rPr>
        <w:t xml:space="preserve">и оказания методической поддержки учителям математики </w:t>
      </w:r>
      <w:r>
        <w:rPr>
          <w:rFonts w:ascii="Times New Roman" w:hAnsi="Times New Roman"/>
          <w:sz w:val="28"/>
          <w:szCs w:val="28"/>
        </w:rPr>
        <w:t xml:space="preserve">и русского языка </w:t>
      </w:r>
      <w:r>
        <w:rPr>
          <w:rFonts w:ascii="Times New Roman" w:hAnsi="Times New Roman"/>
          <w:sz w:val="28"/>
          <w:szCs w:val="28"/>
        </w:rPr>
        <w:t xml:space="preserve">необходимо провести несколько региональных тренировочных мероприятий в формате, аналогичном ЕГЭ и ОГЭ,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диагностику предметных компетенций всех учителей математики </w:t>
      </w:r>
      <w:r>
        <w:rPr>
          <w:rFonts w:ascii="Times New Roman" w:hAnsi="Times New Roman"/>
          <w:sz w:val="28"/>
          <w:szCs w:val="28"/>
        </w:rPr>
        <w:t xml:space="preserve">и русского языка </w:t>
      </w:r>
      <w:r>
        <w:rPr>
          <w:rFonts w:ascii="Times New Roman" w:hAnsi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/>
          <w:sz w:val="28"/>
          <w:szCs w:val="28"/>
        </w:rPr>
        <w:t xml:space="preserve">КИМов</w:t>
      </w:r>
      <w:r>
        <w:rPr>
          <w:rFonts w:ascii="Times New Roman" w:hAnsi="Times New Roman"/>
          <w:sz w:val="28"/>
          <w:szCs w:val="28"/>
        </w:rPr>
        <w:t xml:space="preserve">, разработанных «</w:t>
      </w:r>
      <w:r>
        <w:rPr>
          <w:rFonts w:ascii="Times New Roman" w:hAnsi="Times New Roman"/>
          <w:sz w:val="28"/>
          <w:szCs w:val="28"/>
        </w:rPr>
        <w:t xml:space="preserve">ФИПИ</w:t>
      </w:r>
      <w:r>
        <w:rPr>
          <w:rFonts w:ascii="Times New Roman" w:hAnsi="Times New Roman"/>
          <w:sz w:val="28"/>
          <w:szCs w:val="28"/>
        </w:rPr>
        <w:t xml:space="preserve">» и технологией «</w:t>
      </w:r>
      <w:r>
        <w:rPr>
          <w:rFonts w:ascii="Times New Roman" w:hAnsi="Times New Roman"/>
          <w:sz w:val="28"/>
          <w:szCs w:val="28"/>
        </w:rPr>
        <w:t xml:space="preserve">ФЦТ</w:t>
      </w:r>
      <w:r>
        <w:rPr>
          <w:rFonts w:ascii="Times New Roman" w:hAnsi="Times New Roman"/>
          <w:sz w:val="28"/>
          <w:szCs w:val="28"/>
        </w:rPr>
        <w:t xml:space="preserve">». Для этого дополнительно потребуется </w:t>
      </w:r>
      <w:r>
        <w:rPr>
          <w:rFonts w:ascii="Times New Roman" w:hAnsi="Times New Roman"/>
          <w:b/>
          <w:sz w:val="28"/>
          <w:szCs w:val="28"/>
        </w:rPr>
        <w:t xml:space="preserve">9 млн.</w:t>
      </w:r>
      <w:r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b/>
          <w:sz w:val="28"/>
          <w:szCs w:val="28"/>
        </w:rPr>
        <w:t xml:space="preserve">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Кроме того, мы </w:t>
      </w:r>
      <w:r>
        <w:rPr>
          <w:rFonts w:ascii="Times New Roman" w:hAnsi="Times New Roman"/>
          <w:sz w:val="28"/>
          <w:szCs w:val="28"/>
        </w:rPr>
        <w:t xml:space="preserve">предлагаем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продолжить развитие проекта</w:t>
      </w:r>
      <w:r>
        <w:rPr>
          <w:rFonts w:ascii="Times New Roman" w:hAnsi="Times New Roman"/>
          <w:b/>
          <w:sz w:val="28"/>
          <w:szCs w:val="28"/>
        </w:rPr>
        <w:t xml:space="preserve"> «Сетевая дистанционная школа» </w:t>
      </w:r>
      <w:r>
        <w:rPr>
          <w:rFonts w:ascii="Times New Roman" w:hAnsi="Times New Roman"/>
          <w:sz w:val="28"/>
          <w:szCs w:val="28"/>
        </w:rPr>
        <w:t xml:space="preserve">(«Сетевой учитель»),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направленного на получени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обучающимися сельских школ качественного образования и закрытия существующих кадровых вакансий в малокомплектных школах</w:t>
      </w:r>
      <w:r>
        <w:rPr>
          <w:rFonts w:ascii="Times New Roman" w:hAnsi="Times New Roman"/>
          <w:sz w:val="28"/>
          <w:szCs w:val="28"/>
        </w:rPr>
        <w:t xml:space="preserve">. Он доказал свою эффективность</w:t>
      </w:r>
      <w:r>
        <w:rPr>
          <w:rFonts w:ascii="Times New Roman" w:hAnsi="Times New Roman"/>
          <w:sz w:val="28"/>
          <w:szCs w:val="28"/>
        </w:rPr>
        <w:t xml:space="preserve">, качество образования в этих школах за год повысилось </w:t>
      </w:r>
      <w:r>
        <w:rPr>
          <w:rFonts w:ascii="Times New Roman" w:hAnsi="Times New Roman"/>
          <w:b/>
          <w:sz w:val="28"/>
          <w:szCs w:val="28"/>
        </w:rPr>
        <w:t xml:space="preserve">на 10-15%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этом</w:t>
      </w:r>
      <w:r>
        <w:rPr>
          <w:rFonts w:ascii="Times New Roman" w:hAnsi="Times New Roman"/>
          <w:sz w:val="28"/>
          <w:szCs w:val="28"/>
        </w:rPr>
        <w:t xml:space="preserve"> году проектом было охвачено</w:t>
      </w:r>
      <w:r>
        <w:rPr>
          <w:rFonts w:ascii="Times New Roman" w:hAnsi="Times New Roman"/>
          <w:b/>
          <w:sz w:val="28"/>
          <w:szCs w:val="28"/>
        </w:rPr>
        <w:t xml:space="preserve"> 453 </w:t>
      </w:r>
      <w:r>
        <w:rPr>
          <w:rFonts w:ascii="Times New Roman" w:hAnsi="Times New Roman"/>
          <w:sz w:val="28"/>
          <w:szCs w:val="28"/>
        </w:rPr>
        <w:t xml:space="preserve">ребенка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2023 год охват составит</w:t>
      </w:r>
      <w:r>
        <w:rPr>
          <w:rFonts w:ascii="Times New Roman" w:hAnsi="Times New Roman"/>
          <w:b/>
          <w:sz w:val="28"/>
          <w:szCs w:val="28"/>
        </w:rPr>
        <w:t xml:space="preserve"> 545 </w:t>
      </w:r>
      <w:r>
        <w:rPr>
          <w:rFonts w:ascii="Times New Roman" w:hAnsi="Times New Roman"/>
          <w:sz w:val="28"/>
          <w:szCs w:val="28"/>
        </w:rPr>
        <w:t xml:space="preserve">детей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потребность на</w:t>
      </w:r>
      <w:r>
        <w:rPr>
          <w:rFonts w:ascii="Times New Roman" w:hAnsi="Times New Roman"/>
          <w:b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 xml:space="preserve">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2000 </w:t>
      </w:r>
      <w:r>
        <w:rPr>
          <w:rFonts w:ascii="Times New Roman" w:hAnsi="Times New Roman"/>
          <w:sz w:val="28"/>
          <w:szCs w:val="28"/>
        </w:rPr>
        <w:t xml:space="preserve">человек</w:t>
      </w:r>
      <w:r>
        <w:rPr>
          <w:rFonts w:ascii="Times New Roman" w:hAnsi="Times New Roman"/>
          <w:b/>
          <w:sz w:val="28"/>
          <w:szCs w:val="28"/>
        </w:rPr>
        <w:t xml:space="preserve">! </w:t>
      </w:r>
      <w:r>
        <w:rPr>
          <w:rFonts w:ascii="Times New Roman" w:hAnsi="Times New Roman"/>
          <w:b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ополнительн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финансовая </w:t>
      </w:r>
      <w:r>
        <w:rPr>
          <w:rFonts w:ascii="Times New Roman" w:hAnsi="Times New Roman"/>
          <w:sz w:val="28"/>
          <w:szCs w:val="28"/>
        </w:rPr>
        <w:t xml:space="preserve">потребность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</w:t>
      </w:r>
      <w:r>
        <w:rPr>
          <w:rFonts w:ascii="Times New Roman" w:hAnsi="Times New Roman"/>
          <w:b/>
          <w:sz w:val="28"/>
          <w:szCs w:val="28"/>
        </w:rPr>
        <w:t xml:space="preserve"> 12 млн.</w:t>
      </w:r>
      <w:r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b/>
          <w:sz w:val="28"/>
          <w:szCs w:val="28"/>
        </w:rPr>
        <w:t xml:space="preserve">лей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4"/>
          <w:szCs w:val="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Одним из важных направлений работы по повышению качества образования является развитие системы поддержки школ с </w:t>
      </w:r>
      <w:r>
        <w:rPr>
          <w:rFonts w:ascii="Times New Roman" w:hAnsi="Times New Roman"/>
          <w:b/>
          <w:sz w:val="28"/>
          <w:szCs w:val="24"/>
        </w:rPr>
        <w:t xml:space="preserve">низкими образовательными результа</w:t>
      </w:r>
      <w:r>
        <w:rPr>
          <w:rFonts w:ascii="Times New Roman" w:hAnsi="Times New Roman"/>
          <w:b/>
          <w:sz w:val="28"/>
          <w:szCs w:val="24"/>
        </w:rPr>
        <w:t xml:space="preserve">тами. </w:t>
      </w:r>
      <w:r>
        <w:rPr>
          <w:rFonts w:ascii="Times New Roman" w:hAnsi="Times New Roman"/>
          <w:sz w:val="28"/>
          <w:szCs w:val="24"/>
        </w:rPr>
        <w:t xml:space="preserve">В 2022 году по результатам федерального мониторинга вовлеченности субъектов в реализацию проекта адресной методической помощи «500+» Новосибирская область находится в «</w:t>
      </w:r>
      <w:r>
        <w:rPr>
          <w:rFonts w:ascii="Times New Roman" w:hAnsi="Times New Roman"/>
          <w:b/>
          <w:sz w:val="28"/>
          <w:szCs w:val="24"/>
        </w:rPr>
        <w:t xml:space="preserve">зеленой зоне</w:t>
      </w:r>
      <w:r>
        <w:rPr>
          <w:rFonts w:ascii="Times New Roman" w:hAnsi="Times New Roman"/>
          <w:sz w:val="28"/>
          <w:szCs w:val="24"/>
        </w:rPr>
        <w:t xml:space="preserve">».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4"/>
          <w:szCs w:val="4"/>
        </w:rPr>
      </w:r>
      <w:r/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28"/>
          <w:szCs w:val="24"/>
          <w:highlight w:val="none"/>
        </w:rPr>
      </w:r>
      <w:r>
        <w:rPr>
          <w:rFonts w:ascii="Times New Roman" w:hAnsi="Times New Roman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Система работы со школами с низкими образовательными результатами способствовала снижению количества таких школ </w:t>
      </w:r>
      <w:r>
        <w:rPr>
          <w:rFonts w:ascii="Times New Roman" w:hAnsi="Times New Roman"/>
          <w:b/>
          <w:sz w:val="28"/>
          <w:szCs w:val="24"/>
        </w:rPr>
        <w:t xml:space="preserve">на 26%</w:t>
      </w:r>
      <w:r>
        <w:rPr>
          <w:rFonts w:ascii="Times New Roman" w:hAnsi="Times New Roman"/>
          <w:sz w:val="28"/>
          <w:szCs w:val="24"/>
        </w:rPr>
        <w:t xml:space="preserve">. Но в Болотнинском, Куйбышевском, Сузунском, Тогучинском, Чистоозерном районах</w:t>
      </w:r>
      <w:r>
        <w:rPr>
          <w:rFonts w:ascii="Times New Roman" w:hAnsi="Times New Roman"/>
          <w:sz w:val="28"/>
          <w:szCs w:val="24"/>
        </w:rPr>
        <w:t xml:space="preserve">,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Оби, </w:t>
      </w:r>
      <w:r>
        <w:rPr>
          <w:rFonts w:ascii="Times New Roman" w:hAnsi="Times New Roman"/>
          <w:sz w:val="28"/>
          <w:szCs w:val="24"/>
        </w:rPr>
        <w:t xml:space="preserve">Бердске</w:t>
      </w:r>
      <w:r>
        <w:rPr>
          <w:rFonts w:ascii="Times New Roman" w:hAnsi="Times New Roman"/>
          <w:sz w:val="28"/>
          <w:szCs w:val="24"/>
        </w:rPr>
        <w:t xml:space="preserve">, Кольцово</w:t>
      </w:r>
      <w:r>
        <w:rPr>
          <w:rFonts w:ascii="Times New Roman" w:hAnsi="Times New Roman"/>
          <w:sz w:val="28"/>
          <w:szCs w:val="24"/>
        </w:rPr>
        <w:t xml:space="preserve"> отмечено увеличение доли школ с низкими результатами. Кроме того, </w:t>
      </w:r>
      <w:bookmarkStart w:id="0" w:name="_Hlk104307186"/>
      <w:r>
        <w:rPr>
          <w:rFonts w:ascii="Times New Roman" w:hAnsi="Times New Roman"/>
          <w:b/>
          <w:sz w:val="28"/>
          <w:szCs w:val="24"/>
        </w:rPr>
        <w:t xml:space="preserve">188 </w:t>
      </w:r>
      <w:bookmarkEnd w:id="0"/>
      <w:r>
        <w:rPr>
          <w:rFonts w:ascii="Times New Roman" w:hAnsi="Times New Roman"/>
          <w:b/>
          <w:sz w:val="28"/>
          <w:szCs w:val="24"/>
        </w:rPr>
        <w:t xml:space="preserve">школ</w:t>
      </w:r>
      <w:r>
        <w:rPr>
          <w:rFonts w:ascii="Times New Roman" w:hAnsi="Times New Roman"/>
          <w:sz w:val="28"/>
          <w:szCs w:val="24"/>
        </w:rPr>
        <w:t xml:space="preserve"> попадают в перечень школ с низкими результатами два года подряд. Это свидетельствует о недостаточно</w:t>
      </w:r>
      <w:r>
        <w:rPr>
          <w:rFonts w:ascii="Times New Roman" w:hAnsi="Times New Roman"/>
          <w:sz w:val="28"/>
          <w:szCs w:val="24"/>
        </w:rPr>
        <w:t xml:space="preserve">м методическом сопровождении эт</w:t>
      </w:r>
      <w:r>
        <w:rPr>
          <w:rFonts w:ascii="Times New Roman" w:hAnsi="Times New Roman"/>
          <w:sz w:val="28"/>
          <w:szCs w:val="24"/>
        </w:rPr>
        <w:t xml:space="preserve">их школ.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Нужна</w:t>
      </w:r>
      <w:r>
        <w:rPr>
          <w:rFonts w:ascii="Times New Roman" w:hAnsi="Times New Roman"/>
          <w:sz w:val="28"/>
          <w:szCs w:val="24"/>
        </w:rPr>
        <w:t xml:space="preserve"> грантов</w:t>
      </w:r>
      <w:r>
        <w:rPr>
          <w:rFonts w:ascii="Times New Roman" w:hAnsi="Times New Roman"/>
          <w:sz w:val="28"/>
          <w:szCs w:val="24"/>
        </w:rPr>
        <w:t xml:space="preserve">ая</w:t>
      </w:r>
      <w:r>
        <w:rPr>
          <w:rFonts w:ascii="Times New Roman" w:hAnsi="Times New Roman"/>
          <w:sz w:val="28"/>
          <w:szCs w:val="24"/>
        </w:rPr>
        <w:t xml:space="preserve"> поддержк</w:t>
      </w:r>
      <w:r>
        <w:rPr>
          <w:rFonts w:ascii="Times New Roman" w:hAnsi="Times New Roman"/>
          <w:sz w:val="28"/>
          <w:szCs w:val="24"/>
        </w:rPr>
        <w:t xml:space="preserve">а</w:t>
      </w:r>
      <w:r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sz w:val="28"/>
          <w:szCs w:val="24"/>
        </w:rPr>
        <w:t xml:space="preserve">адресное методическое сопровождение</w:t>
      </w:r>
      <w:r>
        <w:rPr>
          <w:rFonts w:ascii="Times New Roman" w:hAnsi="Times New Roman"/>
          <w:sz w:val="28"/>
          <w:szCs w:val="24"/>
        </w:rPr>
        <w:t xml:space="preserve"> школ</w:t>
      </w:r>
      <w:r>
        <w:rPr>
          <w:rFonts w:ascii="Times New Roman" w:hAnsi="Times New Roman"/>
          <w:sz w:val="28"/>
          <w:szCs w:val="24"/>
        </w:rPr>
        <w:t xml:space="preserve">, в том числе через выездные кустовые мероприятия в формате «методических десантов», «педагогических круизов».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Ещё одним показателем качества </w:t>
      </w:r>
      <w:r>
        <w:rPr>
          <w:rFonts w:ascii="Times New Roman" w:hAnsi="Times New Roman"/>
          <w:sz w:val="28"/>
          <w:szCs w:val="24"/>
        </w:rPr>
        <w:t xml:space="preserve">подготовки наших школьников являются результаты</w:t>
      </w:r>
      <w:r>
        <w:rPr>
          <w:rFonts w:ascii="Times New Roman" w:hAnsi="Times New Roman"/>
          <w:b/>
          <w:sz w:val="28"/>
          <w:szCs w:val="24"/>
        </w:rPr>
        <w:t xml:space="preserve"> Всероссийской олимпиады школьников. </w:t>
      </w:r>
      <w:r>
        <w:rPr>
          <w:rFonts w:ascii="Times New Roman" w:hAnsi="Times New Roman"/>
          <w:b/>
          <w:sz w:val="28"/>
          <w:szCs w:val="24"/>
        </w:rPr>
        <w:t xml:space="preserve">По количеству победителей и призеров в заключительном этапе в 2022 году </w:t>
      </w:r>
      <w:r>
        <w:rPr>
          <w:rFonts w:ascii="Times New Roman" w:hAnsi="Times New Roman"/>
          <w:b/>
          <w:sz w:val="28"/>
          <w:szCs w:val="24"/>
        </w:rPr>
        <w:t xml:space="preserve">мы находим</w:t>
      </w:r>
      <w:r>
        <w:rPr>
          <w:rFonts w:ascii="Times New Roman" w:hAnsi="Times New Roman"/>
          <w:b/>
          <w:sz w:val="28"/>
          <w:szCs w:val="24"/>
        </w:rPr>
        <w:t xml:space="preserve">ся на 5 месте</w:t>
      </w:r>
      <w:r>
        <w:rPr>
          <w:rFonts w:ascii="Times New Roman" w:hAnsi="Times New Roman"/>
          <w:b/>
          <w:sz w:val="28"/>
          <w:szCs w:val="24"/>
        </w:rPr>
        <w:t xml:space="preserve">, а в рейтинге дипломов на 100 000 человек - на 7 месте по итогам 2021 года, поднявшись с 8-го - в 2020 году</w:t>
      </w:r>
      <w:r>
        <w:rPr>
          <w:rFonts w:ascii="Times New Roman" w:hAnsi="Times New Roman"/>
          <w:b/>
          <w:sz w:val="28"/>
          <w:szCs w:val="24"/>
        </w:rPr>
        <w:t xml:space="preserve">.</w:t>
      </w:r>
      <w:r>
        <w:rPr>
          <w:rFonts w:ascii="Times New Roman" w:hAnsi="Times New Roman"/>
          <w:b/>
          <w:sz w:val="28"/>
          <w:szCs w:val="24"/>
        </w:rPr>
        <w:t xml:space="preserve"> Качество нашего участия составляет – 49%.</w:t>
      </w:r>
      <w:r>
        <w:rPr>
          <w:rFonts w:ascii="Times New Roman" w:hAnsi="Times New Roman"/>
          <w:b/>
          <w:sz w:val="28"/>
          <w:szCs w:val="24"/>
        </w:rPr>
        <w:t xml:space="preserve"> Отмечу, что за 4 года (2019-2022 гг.) текущий год наиболее продуктивный по итогам участия в международных олимпиадах: 3 участника и 100%-результат (1 серебро, 2 золота).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Выполняя поручения заседания Попечительского совета регионального центра «Альтаир» от 27 мая 2022 года по вопросу развития олимпиадного движения</w:t>
      </w:r>
      <w:r>
        <w:rPr>
          <w:rFonts w:ascii="Times New Roman" w:hAnsi="Times New Roman"/>
          <w:sz w:val="28"/>
          <w:szCs w:val="24"/>
        </w:rPr>
        <w:t xml:space="preserve">, нами </w:t>
      </w:r>
      <w:r>
        <w:rPr>
          <w:rFonts w:ascii="Times New Roman" w:hAnsi="Times New Roman"/>
          <w:sz w:val="28"/>
          <w:szCs w:val="24"/>
        </w:rPr>
        <w:t xml:space="preserve">совместно с муниципалитетами </w:t>
      </w:r>
      <w:r>
        <w:rPr>
          <w:rFonts w:ascii="Times New Roman" w:hAnsi="Times New Roman"/>
          <w:sz w:val="28"/>
          <w:szCs w:val="24"/>
        </w:rPr>
        <w:t xml:space="preserve">проведён</w:t>
      </w:r>
      <w:r>
        <w:rPr>
          <w:rFonts w:ascii="Times New Roman" w:hAnsi="Times New Roman"/>
          <w:sz w:val="28"/>
          <w:szCs w:val="24"/>
        </w:rPr>
        <w:t xml:space="preserve"> уже целый комплекс мероприятий</w:t>
      </w:r>
      <w:r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направленный на повышение качества нашего участия в олимпиадном движении, </w:t>
      </w:r>
      <w:r>
        <w:rPr>
          <w:rFonts w:ascii="Times New Roman" w:hAnsi="Times New Roman"/>
          <w:sz w:val="28"/>
          <w:szCs w:val="24"/>
        </w:rPr>
        <w:t xml:space="preserve">который продолжим осуществлять на протяжении всего следующего года.</w:t>
      </w:r>
      <w:r/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4"/>
          <w:szCs w:val="4"/>
          <w:highlight w:val="none"/>
        </w:rPr>
      </w:pPr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4"/>
          <w:szCs w:val="4"/>
          <w:highlight w:val="none"/>
        </w:rPr>
      </w:pPr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  <w:sz w:val="28"/>
          <w:szCs w:val="24"/>
        </w:rPr>
        <w:t xml:space="preserve">Уважаемые коллеги! </w:t>
      </w:r>
      <w:r>
        <w:rPr>
          <w:rFonts w:ascii="Times New Roman" w:hAnsi="Times New Roman"/>
          <w:sz w:val="28"/>
          <w:szCs w:val="24"/>
        </w:rPr>
        <w:t xml:space="preserve">Основными направлениями </w:t>
      </w:r>
      <w:r>
        <w:rPr>
          <w:rFonts w:ascii="Times New Roman" w:hAnsi="Times New Roman"/>
          <w:b/>
          <w:sz w:val="28"/>
          <w:szCs w:val="24"/>
        </w:rPr>
        <w:t xml:space="preserve">профориентационной</w:t>
      </w:r>
      <w:r>
        <w:rPr>
          <w:rFonts w:ascii="Times New Roman" w:hAnsi="Times New Roman"/>
          <w:b/>
          <w:sz w:val="28"/>
          <w:szCs w:val="24"/>
        </w:rPr>
        <w:t xml:space="preserve"> работы</w:t>
      </w:r>
      <w:r>
        <w:rPr>
          <w:rFonts w:ascii="Times New Roman" w:hAnsi="Times New Roman"/>
          <w:sz w:val="28"/>
          <w:szCs w:val="24"/>
        </w:rPr>
        <w:t xml:space="preserve"> в системе образования является создание условий для совершения осознанного выбора дальнейшей траектории обучения выпускниками и повышение эффективности профилизации на уровне среднего общего образования.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Этому способствует в том чис</w:t>
      </w:r>
      <w:r>
        <w:rPr>
          <w:rFonts w:ascii="Times New Roman" w:hAnsi="Times New Roman"/>
          <w:sz w:val="28"/>
          <w:szCs w:val="24"/>
        </w:rPr>
        <w:t xml:space="preserve">ле и работа сети спецклассов, которая</w:t>
      </w:r>
      <w:r>
        <w:rPr>
          <w:rFonts w:ascii="Times New Roman" w:hAnsi="Times New Roman"/>
          <w:sz w:val="28"/>
          <w:szCs w:val="24"/>
        </w:rPr>
        <w:t xml:space="preserve"> была представлена </w:t>
      </w:r>
      <w:r>
        <w:rPr>
          <w:rFonts w:ascii="Times New Roman" w:hAnsi="Times New Roman"/>
          <w:b/>
          <w:sz w:val="28"/>
          <w:szCs w:val="24"/>
        </w:rPr>
        <w:t xml:space="preserve">272 классами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b/>
          <w:sz w:val="28"/>
          <w:szCs w:val="24"/>
          <w:highlight w:val="none"/>
        </w:rPr>
      </w:r>
      <w:r>
        <w:rPr>
          <w:rFonts w:ascii="Times New Roman" w:hAnsi="Times New Roman"/>
          <w:b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Несомненно, спецклассы являются ресурсом для повышения качества образования и развития детской одарённости. Сегодня этот тренд поддерживается и на федеральном уровне за счёт создания авиастроительных, педагогических и медицинских классов. </w:t>
      </w:r>
      <w:r>
        <w:rPr>
          <w:rFonts w:ascii="Times New Roman" w:hAnsi="Times New Roman"/>
          <w:b/>
          <w:sz w:val="28"/>
          <w:szCs w:val="24"/>
        </w:rPr>
        <w:t xml:space="preserve">Для полноценного </w:t>
      </w:r>
      <w:r>
        <w:rPr>
          <w:rFonts w:ascii="Times New Roman" w:hAnsi="Times New Roman"/>
          <w:b/>
          <w:sz w:val="28"/>
          <w:szCs w:val="24"/>
        </w:rPr>
        <w:t xml:space="preserve">дальнейшего </w:t>
      </w:r>
      <w:r>
        <w:rPr>
          <w:rFonts w:ascii="Times New Roman" w:hAnsi="Times New Roman"/>
          <w:b/>
          <w:sz w:val="28"/>
          <w:szCs w:val="24"/>
        </w:rPr>
        <w:t xml:space="preserve">развития проекта нам необходимо примерно 70 млн. рублей на открытие дополнительно ещё 50 классов.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Необходимо отметить, </w:t>
      </w:r>
      <w:r>
        <w:rPr>
          <w:rFonts w:ascii="Times New Roman" w:hAnsi="Times New Roman"/>
          <w:sz w:val="28"/>
          <w:szCs w:val="24"/>
        </w:rPr>
        <w:t xml:space="preserve">как эффективную, региональную практику, реализуемую через </w:t>
      </w:r>
      <w:r>
        <w:rPr>
          <w:rFonts w:ascii="Times New Roman" w:hAnsi="Times New Roman"/>
          <w:sz w:val="28"/>
          <w:szCs w:val="24"/>
        </w:rPr>
        <w:t xml:space="preserve">региональный проект «</w:t>
      </w:r>
      <w:r>
        <w:rPr>
          <w:rFonts w:ascii="Times New Roman" w:hAnsi="Times New Roman"/>
          <w:b/>
          <w:sz w:val="28"/>
          <w:szCs w:val="24"/>
        </w:rPr>
        <w:t xml:space="preserve">Политехническая и агротехническая школа Новосибирской области</w:t>
      </w:r>
      <w:r>
        <w:rPr>
          <w:rFonts w:ascii="Times New Roman" w:hAnsi="Times New Roman"/>
          <w:sz w:val="28"/>
          <w:szCs w:val="24"/>
        </w:rPr>
        <w:t xml:space="preserve">»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В</w:t>
      </w:r>
      <w:r>
        <w:rPr>
          <w:rFonts w:ascii="Times New Roman" w:hAnsi="Times New Roman"/>
          <w:sz w:val="28"/>
          <w:szCs w:val="24"/>
        </w:rPr>
        <w:t xml:space="preserve"> проекте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 xml:space="preserve">2020/2021 учебном году приняли участие </w:t>
      </w:r>
      <w:r>
        <w:rPr>
          <w:rFonts w:ascii="Times New Roman" w:hAnsi="Times New Roman"/>
          <w:b/>
          <w:sz w:val="28"/>
          <w:szCs w:val="24"/>
        </w:rPr>
        <w:t xml:space="preserve">33 колледж</w:t>
      </w:r>
      <w:r>
        <w:rPr>
          <w:rFonts w:ascii="Times New Roman" w:hAnsi="Times New Roman"/>
          <w:b/>
          <w:sz w:val="28"/>
          <w:szCs w:val="24"/>
        </w:rPr>
        <w:t xml:space="preserve">а</w:t>
      </w:r>
      <w:r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b/>
          <w:sz w:val="28"/>
          <w:szCs w:val="24"/>
        </w:rPr>
        <w:t xml:space="preserve">1000 обучающихся из 120 школ</w:t>
      </w:r>
      <w:r>
        <w:rPr>
          <w:rFonts w:ascii="Times New Roman" w:hAnsi="Times New Roman"/>
          <w:sz w:val="28"/>
          <w:szCs w:val="24"/>
        </w:rPr>
        <w:t xml:space="preserve">, обучение велось по </w:t>
      </w:r>
      <w:r>
        <w:rPr>
          <w:rFonts w:ascii="Times New Roman" w:hAnsi="Times New Roman"/>
          <w:b/>
          <w:sz w:val="28"/>
          <w:szCs w:val="24"/>
        </w:rPr>
        <w:t xml:space="preserve">28 профессиям</w:t>
      </w:r>
      <w:r>
        <w:rPr>
          <w:rFonts w:ascii="Times New Roman" w:hAnsi="Times New Roman"/>
          <w:sz w:val="28"/>
          <w:szCs w:val="24"/>
        </w:rPr>
        <w:t xml:space="preserve">. В 2022-2023 учебном году общее количество участников проекта впервые составит </w:t>
      </w:r>
      <w:r>
        <w:rPr>
          <w:rFonts w:ascii="Times New Roman" w:hAnsi="Times New Roman"/>
          <w:b/>
          <w:sz w:val="28"/>
          <w:szCs w:val="24"/>
        </w:rPr>
        <w:t xml:space="preserve">2000 ребят</w:t>
      </w:r>
      <w:r>
        <w:rPr>
          <w:rFonts w:ascii="Times New Roman" w:hAnsi="Times New Roman"/>
          <w:sz w:val="28"/>
          <w:szCs w:val="24"/>
        </w:rPr>
        <w:t xml:space="preserve">. Как отдельный результат стоит отметить успешное функционирование центра политехнического обучения на баз</w:t>
      </w:r>
      <w:r>
        <w:rPr>
          <w:rFonts w:ascii="Times New Roman" w:hAnsi="Times New Roman"/>
          <w:sz w:val="28"/>
          <w:szCs w:val="24"/>
        </w:rPr>
        <w:t xml:space="preserve">е школы №80 в Советском районе, который ведёт </w:t>
      </w:r>
      <w:r>
        <w:rPr>
          <w:rFonts w:ascii="Times New Roman" w:hAnsi="Times New Roman"/>
          <w:sz w:val="28"/>
          <w:szCs w:val="24"/>
        </w:rPr>
        <w:t xml:space="preserve">подготовку по 7 </w:t>
      </w:r>
      <w:r>
        <w:rPr>
          <w:rFonts w:ascii="Times New Roman" w:hAnsi="Times New Roman"/>
          <w:sz w:val="28"/>
          <w:szCs w:val="24"/>
        </w:rPr>
        <w:t xml:space="preserve">направлениям</w:t>
      </w:r>
      <w:r>
        <w:rPr>
          <w:rFonts w:ascii="Times New Roman" w:hAnsi="Times New Roman"/>
          <w:sz w:val="28"/>
          <w:szCs w:val="24"/>
        </w:rPr>
        <w:t xml:space="preserve"> профессионального обучения. </w:t>
      </w:r>
      <w:r>
        <w:rPr>
          <w:rFonts w:ascii="Times New Roman" w:hAnsi="Times New Roman"/>
          <w:sz w:val="28"/>
          <w:szCs w:val="24"/>
        </w:rPr>
        <w:t xml:space="preserve">Однако для создания ещё двух полноценных центров</w:t>
      </w:r>
      <w:r>
        <w:rPr>
          <w:rFonts w:ascii="Times New Roman" w:hAnsi="Times New Roman"/>
          <w:sz w:val="28"/>
          <w:szCs w:val="24"/>
        </w:rPr>
        <w:t xml:space="preserve"> и на их дооборудование</w:t>
      </w:r>
      <w:r>
        <w:rPr>
          <w:rFonts w:ascii="Times New Roman" w:hAnsi="Times New Roman"/>
          <w:sz w:val="28"/>
          <w:szCs w:val="24"/>
        </w:rPr>
        <w:t xml:space="preserve"> в Ленинском и Калининском районах нам потребуется примерно </w:t>
      </w:r>
      <w:r>
        <w:rPr>
          <w:rFonts w:ascii="Times New Roman" w:hAnsi="Times New Roman"/>
          <w:b/>
          <w:sz w:val="28"/>
          <w:szCs w:val="24"/>
        </w:rPr>
        <w:t xml:space="preserve">65</w:t>
      </w:r>
      <w:r>
        <w:rPr>
          <w:rFonts w:ascii="Times New Roman" w:hAnsi="Times New Roman"/>
          <w:b/>
          <w:sz w:val="28"/>
          <w:szCs w:val="24"/>
        </w:rPr>
        <w:t xml:space="preserve"> млн.</w:t>
      </w:r>
      <w:r>
        <w:rPr>
          <w:rFonts w:ascii="Times New Roman" w:hAnsi="Times New Roman"/>
          <w:sz w:val="28"/>
          <w:szCs w:val="24"/>
        </w:rPr>
        <w:t xml:space="preserve"> рублей на 2023 год. Причём в Ленинском районе </w:t>
      </w:r>
      <w:r>
        <w:rPr>
          <w:rFonts w:ascii="Times New Roman" w:hAnsi="Times New Roman"/>
          <w:b/>
          <w:sz w:val="28"/>
          <w:szCs w:val="24"/>
        </w:rPr>
        <w:t xml:space="preserve">15</w:t>
      </w:r>
      <w:r>
        <w:rPr>
          <w:rFonts w:ascii="Times New Roman" w:hAnsi="Times New Roman"/>
          <w:b/>
          <w:sz w:val="28"/>
          <w:szCs w:val="24"/>
        </w:rPr>
        <w:t xml:space="preserve"> млн. рублей</w:t>
      </w:r>
      <w:r>
        <w:rPr>
          <w:rFonts w:ascii="Times New Roman" w:hAnsi="Times New Roman"/>
          <w:sz w:val="28"/>
          <w:szCs w:val="24"/>
        </w:rPr>
        <w:t xml:space="preserve"> мы готовы освоить даже в этом году.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Кроме этого</w:t>
      </w:r>
      <w:r>
        <w:rPr>
          <w:rFonts w:ascii="Times New Roman" w:hAnsi="Times New Roman"/>
          <w:b/>
          <w:sz w:val="28"/>
          <w:szCs w:val="24"/>
        </w:rPr>
        <w:t xml:space="preserve">,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</w:t>
      </w:r>
      <w:r>
        <w:rPr>
          <w:rFonts w:ascii="Times New Roman" w:hAnsi="Times New Roman"/>
          <w:sz w:val="28"/>
          <w:szCs w:val="24"/>
        </w:rPr>
        <w:t xml:space="preserve"> 2021 году </w:t>
      </w:r>
      <w:r>
        <w:rPr>
          <w:rFonts w:ascii="Times New Roman" w:hAnsi="Times New Roman"/>
          <w:b/>
          <w:sz w:val="28"/>
          <w:szCs w:val="24"/>
        </w:rPr>
        <w:t xml:space="preserve">11479</w:t>
      </w:r>
      <w:r>
        <w:rPr>
          <w:rFonts w:ascii="Times New Roman" w:hAnsi="Times New Roman"/>
          <w:sz w:val="28"/>
          <w:szCs w:val="24"/>
        </w:rPr>
        <w:t xml:space="preserve"> обучающихся 6-11-х классов из </w:t>
      </w:r>
      <w:r>
        <w:rPr>
          <w:rFonts w:ascii="Times New Roman" w:hAnsi="Times New Roman"/>
          <w:b/>
          <w:sz w:val="28"/>
          <w:szCs w:val="24"/>
        </w:rPr>
        <w:t xml:space="preserve">106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школ</w:t>
      </w:r>
      <w:r>
        <w:rPr>
          <w:rFonts w:ascii="Times New Roman" w:hAnsi="Times New Roman"/>
          <w:sz w:val="28"/>
          <w:szCs w:val="24"/>
        </w:rPr>
        <w:t xml:space="preserve"> присоединились к участию в проекте «</w:t>
      </w:r>
      <w:r>
        <w:rPr>
          <w:rFonts w:ascii="Times New Roman" w:hAnsi="Times New Roman"/>
          <w:b/>
          <w:sz w:val="28"/>
          <w:szCs w:val="24"/>
        </w:rPr>
        <w:t xml:space="preserve">Билет в будущее</w:t>
      </w:r>
      <w:r>
        <w:rPr>
          <w:rFonts w:ascii="Times New Roman" w:hAnsi="Times New Roman"/>
          <w:sz w:val="28"/>
          <w:szCs w:val="24"/>
        </w:rPr>
        <w:t xml:space="preserve">» и </w:t>
      </w:r>
      <w:r>
        <w:rPr>
          <w:rFonts w:ascii="Times New Roman" w:hAnsi="Times New Roman"/>
          <w:sz w:val="28"/>
          <w:szCs w:val="24"/>
        </w:rPr>
        <w:t xml:space="preserve">приняли участие в профтестированиях, посетили </w:t>
      </w:r>
      <w:r>
        <w:rPr>
          <w:rFonts w:ascii="Times New Roman" w:hAnsi="Times New Roman"/>
          <w:b/>
          <w:sz w:val="28"/>
          <w:szCs w:val="24"/>
        </w:rPr>
        <w:t xml:space="preserve">372</w:t>
      </w:r>
      <w:r>
        <w:rPr>
          <w:rFonts w:ascii="Times New Roman" w:hAnsi="Times New Roman"/>
          <w:sz w:val="28"/>
          <w:szCs w:val="24"/>
        </w:rPr>
        <w:t xml:space="preserve"> профориентационных урока</w:t>
      </w:r>
      <w:r>
        <w:rPr>
          <w:rFonts w:ascii="Times New Roman" w:hAnsi="Times New Roman"/>
          <w:sz w:val="28"/>
          <w:szCs w:val="24"/>
        </w:rPr>
        <w:t xml:space="preserve">, выставку-практикум на базе исторического парка «</w:t>
      </w:r>
      <w:r>
        <w:rPr>
          <w:rFonts w:ascii="Times New Roman" w:hAnsi="Times New Roman"/>
          <w:b/>
          <w:sz w:val="28"/>
          <w:szCs w:val="24"/>
        </w:rPr>
        <w:t xml:space="preserve">Россия – Моя история</w:t>
      </w:r>
      <w:r>
        <w:rPr>
          <w:rFonts w:ascii="Times New Roman" w:hAnsi="Times New Roman"/>
          <w:sz w:val="28"/>
          <w:szCs w:val="24"/>
        </w:rPr>
        <w:t xml:space="preserve">»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П</w:t>
      </w:r>
      <w:r>
        <w:rPr>
          <w:rFonts w:ascii="Times New Roman" w:hAnsi="Times New Roman"/>
          <w:sz w:val="28"/>
          <w:szCs w:val="24"/>
        </w:rPr>
        <w:t xml:space="preserve">о результатам участия в проекте </w:t>
      </w:r>
      <w:r>
        <w:rPr>
          <w:rFonts w:ascii="Times New Roman" w:hAnsi="Times New Roman"/>
          <w:b/>
          <w:sz w:val="28"/>
          <w:szCs w:val="24"/>
        </w:rPr>
        <w:t xml:space="preserve">6313 </w:t>
      </w:r>
      <w:r>
        <w:rPr>
          <w:rFonts w:ascii="Times New Roman" w:hAnsi="Times New Roman"/>
          <w:sz w:val="28"/>
          <w:szCs w:val="24"/>
        </w:rPr>
        <w:t xml:space="preserve">школьников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получили рекомендации по выбору дальнейшей профессии.</w:t>
      </w:r>
      <w:r/>
      <w:r>
        <w:rPr>
          <w:rFonts w:ascii="Times New Roman" w:hAnsi="Times New Roman"/>
          <w:sz w:val="28"/>
          <w:szCs w:val="24"/>
          <w:highlight w:val="none"/>
        </w:rPr>
      </w:r>
      <w:r>
        <w:rPr>
          <w:rFonts w:ascii="Times New Roman" w:hAnsi="Times New Roman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Мы продолжаем развивать школьное </w:t>
      </w:r>
      <w:r>
        <w:rPr>
          <w:rFonts w:ascii="Times New Roman" w:hAnsi="Times New Roman"/>
          <w:b/>
          <w:sz w:val="28"/>
          <w:szCs w:val="24"/>
        </w:rPr>
        <w:t xml:space="preserve">технопредпринимательство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Сегодня </w:t>
      </w:r>
      <w:r>
        <w:rPr>
          <w:rFonts w:ascii="Times New Roman" w:hAnsi="Times New Roman"/>
          <w:sz w:val="28"/>
          <w:szCs w:val="24"/>
        </w:rPr>
        <w:t xml:space="preserve">функционирует </w:t>
      </w:r>
      <w:r>
        <w:rPr>
          <w:rFonts w:ascii="Times New Roman" w:hAnsi="Times New Roman"/>
          <w:b/>
          <w:sz w:val="28"/>
          <w:szCs w:val="24"/>
        </w:rPr>
        <w:t xml:space="preserve">150 школьных технопредпринимательских компаний</w:t>
      </w:r>
      <w:r>
        <w:rPr>
          <w:rFonts w:ascii="Times New Roman" w:hAnsi="Times New Roman"/>
          <w:sz w:val="28"/>
          <w:szCs w:val="24"/>
        </w:rPr>
        <w:t xml:space="preserve"> по разным направлениям деятельности: прикладные биотехнологии, информационные, ресурсосберегающие технологии, альтернативная энергетика, авиа </w:t>
      </w:r>
      <w:r>
        <w:rPr>
          <w:rFonts w:ascii="Times New Roman" w:hAnsi="Times New Roman"/>
          <w:sz w:val="28"/>
          <w:szCs w:val="24"/>
        </w:rPr>
        <w:t xml:space="preserve">и агро-биотехнологии</w:t>
      </w:r>
      <w:r>
        <w:rPr>
          <w:rFonts w:ascii="Times New Roman" w:hAnsi="Times New Roman"/>
          <w:sz w:val="28"/>
          <w:szCs w:val="24"/>
        </w:rPr>
        <w:t xml:space="preserve">, IT, медицина, робототехника, приборостроение.</w:t>
      </w:r>
      <w:r>
        <w:rPr>
          <w:rFonts w:ascii="Times New Roman" w:hAnsi="Times New Roman"/>
          <w:sz w:val="28"/>
          <w:szCs w:val="24"/>
        </w:rPr>
        <w:t xml:space="preserve"> Свои достижения ребята смогли представить в</w:t>
      </w:r>
      <w:r>
        <w:rPr>
          <w:rFonts w:ascii="Times New Roman" w:hAnsi="Times New Roman"/>
          <w:sz w:val="28"/>
          <w:szCs w:val="24"/>
        </w:rPr>
        <w:t xml:space="preserve"> рамках IX Международного форума технологического развития «ТЕХНОПРОМ-2022»</w:t>
      </w:r>
      <w:r>
        <w:rPr>
          <w:rFonts w:ascii="Times New Roman" w:hAnsi="Times New Roman"/>
          <w:sz w:val="28"/>
          <w:szCs w:val="24"/>
        </w:rPr>
        <w:t xml:space="preserve">, где был</w:t>
      </w:r>
      <w:r>
        <w:rPr>
          <w:rFonts w:ascii="Times New Roman" w:hAnsi="Times New Roman"/>
          <w:sz w:val="28"/>
          <w:szCs w:val="24"/>
        </w:rPr>
        <w:t xml:space="preserve"> проведен первый Региональный инвес</w:t>
      </w:r>
      <w:r>
        <w:rPr>
          <w:rFonts w:ascii="Times New Roman" w:hAnsi="Times New Roman"/>
          <w:sz w:val="28"/>
          <w:szCs w:val="24"/>
        </w:rPr>
        <w:t xml:space="preserve">тиционный конкурс «Техностартап-</w:t>
      </w:r>
      <w:r>
        <w:rPr>
          <w:rFonts w:ascii="Times New Roman" w:hAnsi="Times New Roman"/>
          <w:sz w:val="28"/>
          <w:szCs w:val="24"/>
        </w:rPr>
        <w:t xml:space="preserve">2022». На площадке Технопрома школьники представили 15 проектов для реально</w:t>
      </w:r>
      <w:r>
        <w:rPr>
          <w:rFonts w:ascii="Times New Roman" w:hAnsi="Times New Roman"/>
          <w:sz w:val="28"/>
          <w:szCs w:val="24"/>
        </w:rPr>
        <w:t xml:space="preserve">го сектора экономики, разработанные как по собственной инициативе, так и по заданиям предприятий (Сибантрацит) по направлениям:</w:t>
      </w:r>
      <w:r>
        <w:rPr>
          <w:rFonts w:ascii="Times New Roman" w:hAnsi="Times New Roman"/>
          <w:sz w:val="28"/>
          <w:szCs w:val="24"/>
        </w:rPr>
        <w:t xml:space="preserve"> электронное здравоохранение, п</w:t>
      </w:r>
      <w:r>
        <w:rPr>
          <w:rFonts w:ascii="Times New Roman" w:hAnsi="Times New Roman"/>
          <w:sz w:val="28"/>
          <w:szCs w:val="24"/>
        </w:rPr>
        <w:t xml:space="preserve">ромышленные технологии и инженерные р</w:t>
      </w:r>
      <w:r>
        <w:rPr>
          <w:rFonts w:ascii="Times New Roman" w:hAnsi="Times New Roman"/>
          <w:sz w:val="28"/>
          <w:szCs w:val="24"/>
        </w:rPr>
        <w:t xml:space="preserve">ешения, сквозные нанотехнологии, транспортные технологии будущего и так далее.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О</w:t>
      </w:r>
      <w:r>
        <w:rPr>
          <w:rFonts w:ascii="Times New Roman" w:hAnsi="Times New Roman"/>
          <w:sz w:val="28"/>
          <w:szCs w:val="24"/>
        </w:rPr>
        <w:t xml:space="preserve">бразование</w:t>
      </w:r>
      <w:r>
        <w:rPr>
          <w:rFonts w:ascii="Times New Roman" w:hAnsi="Times New Roman"/>
          <w:sz w:val="28"/>
          <w:szCs w:val="24"/>
        </w:rPr>
        <w:t xml:space="preserve"> в т</w:t>
      </w:r>
      <w:r>
        <w:rPr>
          <w:rFonts w:ascii="Times New Roman" w:hAnsi="Times New Roman"/>
          <w:sz w:val="28"/>
          <w:szCs w:val="24"/>
        </w:rPr>
        <w:t xml:space="preserve">ечение всей жизни предполагает </w:t>
      </w:r>
      <w:r>
        <w:rPr>
          <w:rFonts w:ascii="Times New Roman" w:hAnsi="Times New Roman"/>
          <w:b/>
          <w:sz w:val="28"/>
          <w:szCs w:val="24"/>
        </w:rPr>
        <w:t xml:space="preserve">преемственность и непрерывность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Статисти</w:t>
      </w:r>
      <w:r>
        <w:rPr>
          <w:rFonts w:ascii="Times New Roman" w:hAnsi="Times New Roman"/>
          <w:sz w:val="28"/>
          <w:szCs w:val="24"/>
        </w:rPr>
        <w:t xml:space="preserve">ка </w:t>
      </w:r>
      <w:r>
        <w:rPr>
          <w:rFonts w:ascii="Times New Roman" w:hAnsi="Times New Roman"/>
          <w:sz w:val="28"/>
          <w:szCs w:val="24"/>
        </w:rPr>
        <w:t xml:space="preserve">по выпускникам 9 классов</w:t>
      </w:r>
      <w:r>
        <w:rPr>
          <w:rFonts w:ascii="Times New Roman" w:hAnsi="Times New Roman"/>
          <w:sz w:val="28"/>
          <w:szCs w:val="24"/>
        </w:rPr>
        <w:t xml:space="preserve"> за 3 года показывае</w:t>
      </w:r>
      <w:r>
        <w:rPr>
          <w:rFonts w:ascii="Times New Roman" w:hAnsi="Times New Roman"/>
          <w:sz w:val="28"/>
          <w:szCs w:val="24"/>
        </w:rPr>
        <w:t xml:space="preserve">т, что </w:t>
      </w:r>
      <w:r>
        <w:rPr>
          <w:rFonts w:ascii="Times New Roman" w:hAnsi="Times New Roman"/>
          <w:b/>
          <w:sz w:val="28"/>
          <w:szCs w:val="24"/>
        </w:rPr>
        <w:t xml:space="preserve">53</w:t>
      </w:r>
      <w:r>
        <w:rPr>
          <w:rFonts w:ascii="Times New Roman" w:hAnsi="Times New Roman"/>
          <w:b/>
          <w:sz w:val="28"/>
          <w:szCs w:val="24"/>
        </w:rPr>
        <w:t xml:space="preserve">%</w:t>
      </w:r>
      <w:r>
        <w:rPr>
          <w:rFonts w:ascii="Times New Roman" w:hAnsi="Times New Roman"/>
          <w:sz w:val="28"/>
          <w:szCs w:val="24"/>
        </w:rPr>
        <w:t xml:space="preserve"> выпускников продолжают обучение в 10 классе, и около </w:t>
      </w:r>
      <w:r>
        <w:rPr>
          <w:rFonts w:ascii="Times New Roman" w:hAnsi="Times New Roman"/>
          <w:b/>
          <w:sz w:val="28"/>
          <w:szCs w:val="24"/>
        </w:rPr>
        <w:t xml:space="preserve">43%</w:t>
      </w:r>
      <w:r>
        <w:rPr>
          <w:rFonts w:ascii="Times New Roman" w:hAnsi="Times New Roman"/>
          <w:sz w:val="28"/>
          <w:szCs w:val="24"/>
        </w:rPr>
        <w:t xml:space="preserve"> переходят в систему </w:t>
      </w:r>
      <w:r>
        <w:rPr>
          <w:rFonts w:ascii="Times New Roman" w:hAnsi="Times New Roman"/>
          <w:sz w:val="28"/>
          <w:szCs w:val="24"/>
        </w:rPr>
        <w:t xml:space="preserve">СПО.</w:t>
      </w: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6"/>
          <w:right w:val="single" w:color="FFFFFF" w:sz="4" w:space="9"/>
        </w:pBdr>
      </w:pP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6"/>
          <w:right w:val="single" w:color="FFFFFF" w:sz="4" w:space="9"/>
        </w:pBdr>
      </w:pP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6"/>
          <w:right w:val="single" w:color="FFFFFF" w:sz="4" w:space="9"/>
        </w:pBdr>
      </w:pP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6"/>
          <w:right w:val="single" w:color="FFFFFF" w:sz="4" w:space="9"/>
        </w:pBdr>
      </w:pP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6"/>
          <w:right w:val="single" w:color="FFFFFF" w:sz="4" w:space="9"/>
        </w:pBdr>
      </w:pP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Конкурентоспособность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нашей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системы СПО подтверждает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ся результатами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Национальных чемпионатах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«Молодые профессионалы» и «Абилимпикс».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2014 год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проведено 9 региональных чемпионатов «Молодые профессионалы»: количеств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компетенций увеличилось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10 до 179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число участников чемпионата возросло с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62 до 1230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Кроме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того, в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45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образовательных организациях оборудована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181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конкурсная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площадка по стандарт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ам «Ворлдскиллс»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итогам X 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ационального чемпионата «Молодые профессионалы» 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64 награды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 5 золотых медалей, 8 серебряных медалей, 18 бронзовых медалей и 33 медальона за профессионализм.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занимае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5 место в рейтинге регионов России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"/>
          <w:szCs w:val="2"/>
          <w:highlight w:val="none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6"/>
          <w:right w:val="single" w:color="FFFFFF" w:sz="4" w:space="9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октябре 2021 года была проведена церемония объявления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ТОП-100 рейтинга образовательных организаций Юниорского движения Ворлдскиллс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 который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Новосибирской области вошли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школ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64 выпускника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школ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региона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были отмечены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почетн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знак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отличия «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Юниор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рейтинг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регионов по количеству знаков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занимае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4 место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(после Санкт-Петербурга, Москвы и Республики Татарстан), 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ТОП-10 вошли 3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школы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региона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ВНГ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, Лицей №176 и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школа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№175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Кроме того, по решению Губернатора Новосибирской области с сентября 2023 года буд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ет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увеличен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КЦП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по ИТ-специальност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ям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в организациях СПО.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чего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планируется оснастить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10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учебных кабинетов в соответствии с требованиями ФГОС СПО в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колледжах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, на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сумму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50 млн. рублей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, что позволит с сентября 2023 года увеличить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КЦП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в учреждениях СПО на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275 человек.</w:t>
      </w:r>
      <w:r/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Об эффективности работы системы СПО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свидетельствует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количество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выпускников, трудоустроившихся в течение одного года после окончания обучения по полученной специальности (профессии)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наших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колледжах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этот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показатель составляет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более 80%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Занятость выпускников с учетом продолживших дальнейшее обучение, призванных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армию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находящихся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декретном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отпуске составила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99%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Важно то, что более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40% выпускников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трудоустраиваются по месту производственной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Важный вклад в формирование системы содействия трудоустройств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 выпускников вносят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17 отраслевых советов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деятельность вовлечены более 300 крупных и средних предприятий и организаций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региона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Но есть одна очень важная проблема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системе СПО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инструментом оценки образовательных достижений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соответствии с ФГОС является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Демонстрационный экзамен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Раньше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проведение носило добровольный характер, но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теперь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аттестация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 применением Демонстрационного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экзамен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обязател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всех выпускников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значительн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 созданию экзаменационных пл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ощадок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качестве центров проведения демонстрационного экзамена. </w:t>
      </w:r>
      <w:r>
        <w:rPr>
          <w:rFonts w:ascii="Times New Roman" w:hAnsi="Times New Roman" w:cs="Times New Roman" w:eastAsia="Times New Roman"/>
          <w:b/>
          <w:bCs/>
          <w:iCs/>
          <w:sz w:val="28"/>
          <w:szCs w:val="28"/>
          <w:lang w:eastAsia="ru-RU"/>
        </w:rPr>
        <w:t xml:space="preserve">Однако, у</w:t>
      </w:r>
      <w:r>
        <w:rPr>
          <w:rFonts w:ascii="Times New Roman" w:hAnsi="Times New Roman" w:cs="Times New Roman" w:eastAsia="Times New Roman"/>
          <w:b/>
          <w:bCs/>
          <w:iCs/>
          <w:sz w:val="28"/>
          <w:szCs w:val="28"/>
          <w:lang w:eastAsia="ru-RU"/>
        </w:rPr>
        <w:t xml:space="preserve">читывая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, что мы реализуем 200 основных профессиональных программ, и все они переводятся на новые ФГОС, 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это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требует дополнительн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 финансирования 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в размере около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iCs/>
          <w:sz w:val="28"/>
          <w:szCs w:val="28"/>
          <w:lang w:eastAsia="ru-RU"/>
        </w:rPr>
        <w:t xml:space="preserve">60 миллионов рублей ежегодно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iCs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b/>
          <w:bCs/>
          <w:iCs/>
          <w:sz w:val="28"/>
          <w:szCs w:val="28"/>
          <w:lang w:eastAsia="ru-RU"/>
        </w:rPr>
        <w:t xml:space="preserve">одчеркну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, что любая такая площадка 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не только 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мест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 проведения экзамена, 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но 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в течение учебного года на ней происходит обучение студентов, что работает на повышение качества их подготовки!</w:t>
      </w:r>
      <w:r>
        <w:rPr>
          <w:rFonts w:ascii="Times New Roman" w:hAnsi="Times New Roman" w:cs="Times New Roman" w:eastAsia="Times New Roman"/>
          <w:bCs/>
          <w:iCs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Уважаемые коллеги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этом году мы начинаем реализацию проекта «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Профессия без аттестата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 направленного на обучение выпускников 9х-классов, не получивших документ об образования по итогам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ГИА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Сформированная нормативная база и методика реализации параллельного обуче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ния (по общеобразовательным программам (как по индивидуальному плану, так и в форме семейного обучения) и основной профессиональной программе, позволят обучающемуся получить рабочую профессию в течение учебного года и подготовиться к успешному прохождению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ГИА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 курс основной школы.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повторной аттестации в начале сентября этого года министерство начнет реализацию этого проекта со школами Новосибирска, а затем и другими муниципальными образованиями.</w:t>
      </w:r>
      <w:r/>
    </w:p>
    <w:p>
      <w:pPr>
        <w:contextualSpacing/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Подчеркивая роль системы СПО для будущего страны, Президент России Владимир Путин подписал Указ от 25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июля 2022 года №496 об утверждении Дня работников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среднего профессионального образования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. Памятная дата станет ярким событием для всех причастных к этой сфере, прежде всего преподавателей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и мастеров, которые занимаются подготовкой будущих рабочих кадров.</w:t>
      </w:r>
      <w:r/>
    </w:p>
    <w:p>
      <w:pPr>
        <w:contextualSpacing/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/>
          <w:b/>
          <w:sz w:val="28"/>
          <w:szCs w:val="24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/>
          <w:sz w:val="28"/>
          <w:szCs w:val="24"/>
        </w:rPr>
        <w:t xml:space="preserve">Е</w:t>
      </w:r>
      <w:r>
        <w:rPr>
          <w:rFonts w:ascii="Times New Roman" w:hAnsi="Times New Roman"/>
          <w:sz w:val="28"/>
          <w:szCs w:val="24"/>
        </w:rPr>
        <w:t xml:space="preserve">щё </w:t>
      </w:r>
      <w:r>
        <w:rPr>
          <w:rFonts w:ascii="Times New Roman" w:hAnsi="Times New Roman"/>
          <w:sz w:val="28"/>
          <w:szCs w:val="24"/>
        </w:rPr>
        <w:t xml:space="preserve">один</w:t>
      </w:r>
      <w:r>
        <w:rPr>
          <w:rFonts w:ascii="Times New Roman" w:hAnsi="Times New Roman"/>
          <w:sz w:val="28"/>
          <w:szCs w:val="24"/>
        </w:rPr>
        <w:t xml:space="preserve"> важн</w:t>
      </w:r>
      <w:r>
        <w:rPr>
          <w:rFonts w:ascii="Times New Roman" w:hAnsi="Times New Roman"/>
          <w:sz w:val="28"/>
          <w:szCs w:val="24"/>
        </w:rPr>
        <w:t xml:space="preserve">ый</w:t>
      </w:r>
      <w:r>
        <w:rPr>
          <w:rFonts w:ascii="Times New Roman" w:hAnsi="Times New Roman"/>
          <w:sz w:val="28"/>
          <w:szCs w:val="24"/>
        </w:rPr>
        <w:t xml:space="preserve"> вопрос – </w:t>
      </w:r>
      <w:r>
        <w:rPr>
          <w:rFonts w:ascii="Times New Roman" w:hAnsi="Times New Roman"/>
          <w:b/>
          <w:sz w:val="28"/>
          <w:szCs w:val="24"/>
        </w:rPr>
        <w:t xml:space="preserve">и</w:t>
      </w:r>
      <w:r>
        <w:rPr>
          <w:rFonts w:ascii="Times New Roman" w:hAnsi="Times New Roman"/>
          <w:b/>
          <w:sz w:val="28"/>
          <w:szCs w:val="24"/>
        </w:rPr>
        <w:t xml:space="preserve">нформационн</w:t>
      </w:r>
      <w:r>
        <w:rPr>
          <w:rFonts w:ascii="Times New Roman" w:hAnsi="Times New Roman"/>
          <w:b/>
          <w:sz w:val="28"/>
          <w:szCs w:val="24"/>
        </w:rPr>
        <w:t xml:space="preserve">ая</w:t>
      </w:r>
      <w:r>
        <w:rPr>
          <w:rFonts w:ascii="Times New Roman" w:hAnsi="Times New Roman"/>
          <w:b/>
          <w:sz w:val="28"/>
          <w:szCs w:val="24"/>
        </w:rPr>
        <w:t xml:space="preserve"> политик</w:t>
      </w:r>
      <w:r>
        <w:rPr>
          <w:rFonts w:ascii="Times New Roman" w:hAnsi="Times New Roman"/>
          <w:b/>
          <w:sz w:val="28"/>
          <w:szCs w:val="24"/>
        </w:rPr>
        <w:t xml:space="preserve">а</w:t>
      </w:r>
      <w:r>
        <w:rPr>
          <w:rFonts w:ascii="Times New Roman" w:hAnsi="Times New Roman"/>
          <w:b/>
          <w:sz w:val="28"/>
          <w:szCs w:val="24"/>
        </w:rPr>
        <w:t xml:space="preserve"> в системе образования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Внешняя информационная политика связана с тем, как систему образования видит общественность, а внутренняя – это то, как, на каких принципах мы выстраиваем отношения внутри системы, каков профессиональный климат, дух.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Система образования влия</w:t>
      </w:r>
      <w:r>
        <w:rPr>
          <w:rFonts w:ascii="Times New Roman" w:hAnsi="Times New Roman"/>
          <w:sz w:val="28"/>
          <w:szCs w:val="24"/>
        </w:rPr>
        <w:t xml:space="preserve">ет</w:t>
      </w:r>
      <w:r>
        <w:rPr>
          <w:rFonts w:ascii="Times New Roman" w:hAnsi="Times New Roman"/>
          <w:sz w:val="28"/>
          <w:szCs w:val="24"/>
        </w:rPr>
        <w:t xml:space="preserve"> на основные социальные аудитории: дети, родител</w:t>
      </w:r>
      <w:r>
        <w:rPr>
          <w:rFonts w:ascii="Times New Roman" w:hAnsi="Times New Roman"/>
          <w:sz w:val="28"/>
          <w:szCs w:val="24"/>
        </w:rPr>
        <w:t xml:space="preserve">и</w:t>
      </w:r>
      <w:r>
        <w:rPr>
          <w:rFonts w:ascii="Times New Roman" w:hAnsi="Times New Roman"/>
          <w:sz w:val="28"/>
          <w:szCs w:val="24"/>
        </w:rPr>
        <w:t xml:space="preserve">, педагоги. </w:t>
      </w:r>
      <w:r>
        <w:rPr>
          <w:rFonts w:ascii="Times New Roman" w:hAnsi="Times New Roman"/>
          <w:sz w:val="28"/>
          <w:szCs w:val="24"/>
        </w:rPr>
        <w:t xml:space="preserve">Э</w:t>
      </w:r>
      <w:r>
        <w:rPr>
          <w:rFonts w:ascii="Times New Roman" w:hAnsi="Times New Roman"/>
          <w:sz w:val="28"/>
          <w:szCs w:val="24"/>
        </w:rPr>
        <w:t xml:space="preserve">тому </w:t>
      </w:r>
      <w:r>
        <w:rPr>
          <w:rFonts w:ascii="Times New Roman" w:hAnsi="Times New Roman"/>
          <w:sz w:val="28"/>
          <w:szCs w:val="24"/>
        </w:rPr>
        <w:t xml:space="preserve">нужно</w:t>
      </w:r>
      <w:r>
        <w:rPr>
          <w:rFonts w:ascii="Times New Roman" w:hAnsi="Times New Roman"/>
          <w:sz w:val="28"/>
          <w:szCs w:val="24"/>
        </w:rPr>
        <w:t xml:space="preserve"> учиться, строить свои «сети», быт</w:t>
      </w:r>
      <w:r>
        <w:rPr>
          <w:rFonts w:ascii="Times New Roman" w:hAnsi="Times New Roman"/>
          <w:sz w:val="28"/>
          <w:szCs w:val="24"/>
        </w:rPr>
        <w:t xml:space="preserve">ь информационными просветителями</w:t>
      </w:r>
      <w:r>
        <w:rPr>
          <w:rFonts w:ascii="Times New Roman" w:hAnsi="Times New Roman"/>
          <w:sz w:val="28"/>
          <w:szCs w:val="24"/>
        </w:rPr>
        <w:t xml:space="preserve">: как во внешнем контуре, так и во внутреннем. </w:t>
      </w:r>
      <w:r>
        <w:rPr>
          <w:rFonts w:ascii="Times New Roman" w:hAnsi="Times New Roman"/>
          <w:b/>
          <w:sz w:val="28"/>
          <w:szCs w:val="24"/>
        </w:rPr>
        <w:t xml:space="preserve">Мы наметили </w:t>
      </w:r>
      <w:r>
        <w:rPr>
          <w:rFonts w:ascii="Times New Roman" w:hAnsi="Times New Roman"/>
          <w:b/>
          <w:sz w:val="28"/>
          <w:szCs w:val="24"/>
        </w:rPr>
        <w:t xml:space="preserve">ряд</w:t>
      </w:r>
      <w:r>
        <w:rPr>
          <w:rFonts w:ascii="Times New Roman" w:hAnsi="Times New Roman"/>
          <w:b/>
          <w:sz w:val="28"/>
          <w:szCs w:val="24"/>
        </w:rPr>
        <w:t xml:space="preserve"> мероприятий осенью этого года совместно</w:t>
      </w:r>
      <w:r>
        <w:rPr>
          <w:rFonts w:ascii="Times New Roman" w:hAnsi="Times New Roman"/>
          <w:b/>
          <w:sz w:val="28"/>
          <w:szCs w:val="24"/>
        </w:rPr>
        <w:t xml:space="preserve"> с ЦУРом.</w:t>
      </w:r>
      <w:r>
        <w:rPr>
          <w:rFonts w:ascii="Times New Roman" w:hAnsi="Times New Roman"/>
          <w:b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/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4"/>
          <w:szCs w:val="4"/>
          <w:highlight w:val="none"/>
        </w:rPr>
      </w:r>
      <w:r>
        <w:rPr>
          <w:rFonts w:ascii="Times New Roman" w:hAnsi="Times New Roman"/>
          <w:sz w:val="4"/>
          <w:szCs w:val="4"/>
          <w:highlight w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sz w:val="4"/>
          <w:szCs w:val="4"/>
          <w:highlight w:val="none"/>
        </w:rPr>
      </w:pPr>
      <w:r>
        <w:rPr>
          <w:rFonts w:ascii="Times New Roman" w:hAnsi="Times New Roman"/>
          <w:b/>
          <w:sz w:val="28"/>
          <w:szCs w:val="24"/>
        </w:rPr>
        <w:t xml:space="preserve">Уважаемые коллеги!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 1 сентября 2021 года все образовательные организации </w:t>
      </w:r>
      <w:r>
        <w:rPr>
          <w:rFonts w:ascii="Times New Roman" w:hAnsi="Times New Roman"/>
          <w:sz w:val="28"/>
          <w:szCs w:val="24"/>
        </w:rPr>
        <w:t xml:space="preserve">от детского сада до ВУЗа </w:t>
      </w:r>
      <w:r>
        <w:rPr>
          <w:rFonts w:ascii="Times New Roman" w:hAnsi="Times New Roman"/>
          <w:sz w:val="28"/>
          <w:szCs w:val="24"/>
        </w:rPr>
        <w:t xml:space="preserve">реализуют </w:t>
      </w:r>
      <w:r>
        <w:rPr>
          <w:rFonts w:ascii="Times New Roman" w:hAnsi="Times New Roman"/>
          <w:b/>
          <w:sz w:val="28"/>
          <w:szCs w:val="24"/>
        </w:rPr>
        <w:t xml:space="preserve">рабочие программы воспитания</w:t>
      </w:r>
      <w:r>
        <w:rPr>
          <w:rFonts w:ascii="Times New Roman" w:hAnsi="Times New Roman"/>
          <w:sz w:val="28"/>
          <w:szCs w:val="24"/>
        </w:rPr>
        <w:t xml:space="preserve">, разработанные в соответствии с Примерной программой воспитания</w:t>
      </w:r>
      <w:r>
        <w:rPr>
          <w:rFonts w:ascii="Times New Roman" w:hAnsi="Times New Roman"/>
          <w:sz w:val="28"/>
          <w:szCs w:val="24"/>
        </w:rPr>
        <w:t xml:space="preserve">,</w:t>
      </w:r>
      <w:r>
        <w:rPr>
          <w:rFonts w:ascii="Times New Roman" w:hAnsi="Times New Roman"/>
          <w:sz w:val="28"/>
          <w:szCs w:val="24"/>
        </w:rPr>
        <w:t xml:space="preserve"> с учетом мнения родител</w:t>
      </w:r>
      <w:r>
        <w:rPr>
          <w:rFonts w:ascii="Times New Roman" w:hAnsi="Times New Roman"/>
          <w:sz w:val="28"/>
          <w:szCs w:val="24"/>
        </w:rPr>
        <w:t xml:space="preserve">ей и обу</w:t>
      </w:r>
      <w:r>
        <w:rPr>
          <w:rFonts w:ascii="Times New Roman" w:hAnsi="Times New Roman"/>
          <w:sz w:val="28"/>
          <w:szCs w:val="24"/>
        </w:rPr>
        <w:t xml:space="preserve">ча</w:t>
      </w:r>
      <w:r>
        <w:rPr>
          <w:rFonts w:ascii="Times New Roman" w:hAnsi="Times New Roman"/>
          <w:sz w:val="28"/>
          <w:szCs w:val="24"/>
        </w:rPr>
        <w:t xml:space="preserve">ю</w:t>
      </w:r>
      <w:r>
        <w:rPr>
          <w:rFonts w:ascii="Times New Roman" w:hAnsi="Times New Roman"/>
          <w:sz w:val="28"/>
          <w:szCs w:val="24"/>
        </w:rPr>
        <w:t xml:space="preserve">щихся. </w:t>
      </w:r>
      <w:r>
        <w:rPr>
          <w:rFonts w:ascii="Times New Roman" w:hAnsi="Times New Roman"/>
          <w:sz w:val="28"/>
          <w:szCs w:val="24"/>
        </w:rPr>
        <w:t xml:space="preserve">П</w:t>
      </w:r>
      <w:r>
        <w:rPr>
          <w:rFonts w:ascii="Times New Roman" w:hAnsi="Times New Roman"/>
          <w:sz w:val="28"/>
          <w:szCs w:val="24"/>
        </w:rPr>
        <w:t xml:space="preserve">рограмма включает в себя обязательную и вариативные составляющие, целевые ориентиры результатов воспитани</w:t>
      </w:r>
      <w:r>
        <w:rPr>
          <w:rFonts w:ascii="Times New Roman" w:hAnsi="Times New Roman"/>
          <w:sz w:val="28"/>
          <w:szCs w:val="24"/>
        </w:rPr>
        <w:t xml:space="preserve">я и </w:t>
      </w:r>
      <w:r>
        <w:rPr>
          <w:rFonts w:ascii="Times New Roman" w:hAnsi="Times New Roman"/>
          <w:sz w:val="28"/>
          <w:szCs w:val="24"/>
        </w:rPr>
        <w:t xml:space="preserve">развити</w:t>
      </w:r>
      <w:r>
        <w:rPr>
          <w:rFonts w:ascii="Times New Roman" w:hAnsi="Times New Roman"/>
          <w:sz w:val="28"/>
          <w:szCs w:val="24"/>
        </w:rPr>
        <w:t xml:space="preserve">я личности</w:t>
      </w:r>
      <w:r>
        <w:rPr>
          <w:rFonts w:ascii="Times New Roman" w:hAnsi="Times New Roman"/>
          <w:sz w:val="28"/>
          <w:szCs w:val="24"/>
        </w:rPr>
        <w:t xml:space="preserve">. В новом документе обозначены конкретные направления в</w:t>
      </w:r>
      <w:r>
        <w:rPr>
          <w:rFonts w:ascii="Times New Roman" w:hAnsi="Times New Roman"/>
          <w:sz w:val="28"/>
          <w:szCs w:val="24"/>
        </w:rPr>
        <w:t xml:space="preserve">оспитания, соответствующие ФГОС.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Образовательным организациям уже с нового учебного года необходимо учесть эти изменения в своих программах воспитания.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Институт изучения детства, семьи и воспитания </w:t>
      </w:r>
      <w:r>
        <w:rPr>
          <w:rFonts w:ascii="Times New Roman" w:hAnsi="Times New Roman"/>
          <w:sz w:val="28"/>
          <w:szCs w:val="24"/>
        </w:rPr>
        <w:t xml:space="preserve">РАО</w:t>
      </w:r>
      <w:r>
        <w:rPr>
          <w:rFonts w:ascii="Times New Roman" w:hAnsi="Times New Roman"/>
          <w:sz w:val="28"/>
          <w:szCs w:val="24"/>
        </w:rPr>
        <w:t xml:space="preserve"> уже не первый год проводит исследование ценностных ориентаций детей школьного возраста и взрослых (родители и педагоги). По сравнению с 2021 годом как родители, так и педагоги стали обращать большее внимания на следующие моменты: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важность трудового и духовно-нравственного воспитания</w:t>
      </w:r>
      <w:r>
        <w:rPr>
          <w:rFonts w:ascii="Times New Roman" w:hAnsi="Times New Roman"/>
          <w:sz w:val="28"/>
          <w:szCs w:val="24"/>
        </w:rPr>
        <w:t xml:space="preserve">;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необходимость воспитания морально-нравственных качеств в детях (уважать старших, </w:t>
      </w:r>
      <w:r>
        <w:rPr>
          <w:rFonts w:ascii="Times New Roman" w:hAnsi="Times New Roman"/>
          <w:sz w:val="28"/>
          <w:szCs w:val="24"/>
        </w:rPr>
        <w:t xml:space="preserve">быть честным</w:t>
      </w:r>
      <w:r>
        <w:rPr>
          <w:rFonts w:ascii="Times New Roman" w:hAnsi="Times New Roman"/>
          <w:sz w:val="28"/>
          <w:szCs w:val="24"/>
        </w:rPr>
        <w:t xml:space="preserve">, не брать чужого, помогать тем, кто в этом нуждается и др.);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основной упор в программе воспитания обучающихся </w:t>
      </w:r>
      <w:r>
        <w:rPr>
          <w:rFonts w:ascii="Times New Roman" w:hAnsi="Times New Roman"/>
          <w:sz w:val="28"/>
          <w:szCs w:val="24"/>
        </w:rPr>
        <w:t xml:space="preserve">нужно сделать</w:t>
      </w:r>
      <w:r>
        <w:rPr>
          <w:rFonts w:ascii="Times New Roman" w:hAnsi="Times New Roman"/>
          <w:sz w:val="28"/>
          <w:szCs w:val="24"/>
        </w:rPr>
        <w:t xml:space="preserve"> на гражданско-патриотическое воспитание (</w:t>
      </w:r>
      <w:r>
        <w:rPr>
          <w:rFonts w:ascii="Times New Roman" w:hAnsi="Times New Roman"/>
          <w:b/>
          <w:sz w:val="28"/>
          <w:szCs w:val="24"/>
        </w:rPr>
        <w:t xml:space="preserve">61% и 88%</w:t>
      </w:r>
      <w:r>
        <w:rPr>
          <w:rFonts w:ascii="Times New Roman" w:hAnsi="Times New Roman"/>
          <w:sz w:val="28"/>
          <w:szCs w:val="24"/>
        </w:rPr>
        <w:t xml:space="preserve"> соответственно).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</w:t>
      </w:r>
      <w:r>
        <w:rPr>
          <w:rFonts w:ascii="Times New Roman" w:hAnsi="Times New Roman"/>
          <w:sz w:val="28"/>
          <w:szCs w:val="24"/>
        </w:rPr>
        <w:t xml:space="preserve">нтересными являются выявленные в результате исследования представления учащихся, родителей и педагогов о патриотизме. В 2022 году число учащихся, считающих себя патриотами, выросло </w:t>
      </w:r>
      <w:r>
        <w:rPr>
          <w:rFonts w:ascii="Times New Roman" w:hAnsi="Times New Roman"/>
          <w:b/>
          <w:sz w:val="28"/>
          <w:szCs w:val="24"/>
        </w:rPr>
        <w:t xml:space="preserve">на 11%. </w:t>
      </w:r>
      <w:r>
        <w:rPr>
          <w:rFonts w:ascii="Times New Roman" w:hAnsi="Times New Roman"/>
          <w:b/>
          <w:sz w:val="28"/>
          <w:szCs w:val="24"/>
        </w:rPr>
        <w:t xml:space="preserve">Их сегодня </w:t>
      </w:r>
      <w:r>
        <w:rPr>
          <w:rFonts w:ascii="Times New Roman" w:hAnsi="Times New Roman"/>
          <w:b/>
          <w:sz w:val="28"/>
          <w:szCs w:val="24"/>
        </w:rPr>
        <w:t xml:space="preserve">68%</w:t>
      </w:r>
      <w:r>
        <w:rPr>
          <w:rFonts w:ascii="Times New Roman" w:hAnsi="Times New Roman"/>
          <w:sz w:val="28"/>
          <w:szCs w:val="24"/>
        </w:rPr>
        <w:t xml:space="preserve">. Доли родителей и педагогов, считающих детей патриотами, увеличились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на 19% и 17% </w:t>
      </w:r>
      <w:r>
        <w:rPr>
          <w:rFonts w:ascii="Times New Roman" w:hAnsi="Times New Roman"/>
          <w:sz w:val="28"/>
          <w:szCs w:val="24"/>
        </w:rPr>
        <w:t xml:space="preserve">со</w:t>
      </w:r>
      <w:r>
        <w:rPr>
          <w:rFonts w:ascii="Times New Roman" w:hAnsi="Times New Roman"/>
          <w:sz w:val="28"/>
          <w:szCs w:val="24"/>
        </w:rPr>
        <w:t xml:space="preserve">ответственно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Сравнивая патриотические настроения среди учащихся 14</w:t>
      </w:r>
      <w:r>
        <w:rPr>
          <w:rFonts w:ascii="Times New Roman" w:hAnsi="Times New Roman"/>
          <w:sz w:val="28"/>
          <w:szCs w:val="24"/>
        </w:rPr>
        <w:t xml:space="preserve">-</w:t>
      </w:r>
      <w:r>
        <w:rPr>
          <w:rFonts w:ascii="Times New Roman" w:hAnsi="Times New Roman"/>
          <w:sz w:val="28"/>
          <w:szCs w:val="24"/>
        </w:rPr>
        <w:t xml:space="preserve">18 лет и молодежи 19</w:t>
      </w:r>
      <w:r>
        <w:rPr>
          <w:rFonts w:ascii="Times New Roman" w:hAnsi="Times New Roman"/>
          <w:sz w:val="28"/>
          <w:szCs w:val="24"/>
        </w:rPr>
        <w:t xml:space="preserve">-</w:t>
      </w:r>
      <w:r>
        <w:rPr>
          <w:rFonts w:ascii="Times New Roman" w:hAnsi="Times New Roman"/>
          <w:sz w:val="28"/>
          <w:szCs w:val="24"/>
        </w:rPr>
        <w:t xml:space="preserve">35 лет, можно заметить, что чем старше представители молодежи, тем более патриотично они настроены (</w:t>
      </w:r>
      <w:r>
        <w:rPr>
          <w:rFonts w:ascii="Times New Roman" w:hAnsi="Times New Roman"/>
          <w:b/>
          <w:sz w:val="28"/>
          <w:szCs w:val="24"/>
        </w:rPr>
        <w:t xml:space="preserve">68% и 78%</w:t>
      </w:r>
      <w:r>
        <w:rPr>
          <w:rFonts w:ascii="Times New Roman" w:hAnsi="Times New Roman"/>
          <w:sz w:val="28"/>
          <w:szCs w:val="24"/>
        </w:rPr>
        <w:t xml:space="preserve"> соответственно).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НИМРО проведен анализ динамики показателей по направлениям организации воспитания обучающихся в </w:t>
      </w:r>
      <w:r>
        <w:rPr>
          <w:rFonts w:ascii="Times New Roman" w:hAnsi="Times New Roman"/>
          <w:sz w:val="28"/>
          <w:szCs w:val="24"/>
        </w:rPr>
        <w:t xml:space="preserve">регионе</w:t>
      </w:r>
      <w:r>
        <w:rPr>
          <w:rFonts w:ascii="Times New Roman" w:hAnsi="Times New Roman"/>
          <w:sz w:val="28"/>
          <w:szCs w:val="24"/>
        </w:rPr>
        <w:t xml:space="preserve"> по результатам самообследования школ за 2020</w:t>
      </w:r>
      <w:r>
        <w:rPr>
          <w:rFonts w:ascii="Times New Roman" w:hAnsi="Times New Roman"/>
          <w:sz w:val="28"/>
          <w:szCs w:val="24"/>
        </w:rPr>
        <w:t xml:space="preserve">-</w:t>
      </w:r>
      <w:r>
        <w:rPr>
          <w:rFonts w:ascii="Times New Roman" w:hAnsi="Times New Roman"/>
          <w:sz w:val="28"/>
          <w:szCs w:val="24"/>
        </w:rPr>
        <w:t xml:space="preserve">2021 г</w:t>
      </w:r>
      <w:r>
        <w:rPr>
          <w:rFonts w:ascii="Times New Roman" w:hAnsi="Times New Roman"/>
          <w:sz w:val="28"/>
          <w:szCs w:val="24"/>
        </w:rPr>
        <w:t xml:space="preserve">оды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Возросла</w:t>
      </w:r>
      <w:r>
        <w:rPr>
          <w:rFonts w:ascii="Times New Roman" w:hAnsi="Times New Roman"/>
          <w:sz w:val="28"/>
          <w:szCs w:val="24"/>
        </w:rPr>
        <w:t xml:space="preserve"> дол</w:t>
      </w:r>
      <w:r>
        <w:rPr>
          <w:rFonts w:ascii="Times New Roman" w:hAnsi="Times New Roman"/>
          <w:sz w:val="28"/>
          <w:szCs w:val="24"/>
        </w:rPr>
        <w:t xml:space="preserve">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учреждений</w:t>
      </w:r>
      <w:r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b/>
          <w:sz w:val="28"/>
          <w:szCs w:val="24"/>
        </w:rPr>
        <w:t xml:space="preserve">с 27,3% до 37,8%</w:t>
      </w:r>
      <w:r>
        <w:rPr>
          <w:rFonts w:ascii="Times New Roman" w:hAnsi="Times New Roman"/>
          <w:sz w:val="28"/>
          <w:szCs w:val="24"/>
        </w:rPr>
        <w:t xml:space="preserve">), в которых созданы военно-патриотические, военно-спортивные клубы. </w:t>
      </w:r>
      <w:r>
        <w:rPr>
          <w:rFonts w:ascii="Times New Roman" w:hAnsi="Times New Roman"/>
          <w:sz w:val="28"/>
          <w:szCs w:val="24"/>
        </w:rPr>
        <w:t xml:space="preserve">Это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338 учреждени</w:t>
      </w:r>
      <w:r>
        <w:rPr>
          <w:rFonts w:ascii="Times New Roman" w:hAnsi="Times New Roman"/>
          <w:b/>
          <w:sz w:val="28"/>
          <w:szCs w:val="24"/>
        </w:rPr>
        <w:t xml:space="preserve">й. </w:t>
      </w:r>
      <w:r>
        <w:rPr>
          <w:rFonts w:ascii="Times New Roman" w:hAnsi="Times New Roman"/>
          <w:sz w:val="28"/>
          <w:szCs w:val="24"/>
        </w:rPr>
        <w:t xml:space="preserve">В 2021 г</w:t>
      </w:r>
      <w:r>
        <w:rPr>
          <w:rFonts w:ascii="Times New Roman" w:hAnsi="Times New Roman"/>
          <w:sz w:val="28"/>
          <w:szCs w:val="24"/>
        </w:rPr>
        <w:t xml:space="preserve">оду</w:t>
      </w:r>
      <w:r>
        <w:rPr>
          <w:rFonts w:ascii="Times New Roman" w:hAnsi="Times New Roman"/>
          <w:sz w:val="28"/>
          <w:szCs w:val="24"/>
        </w:rPr>
        <w:t xml:space="preserve"> доля школ, на базе которых действуют военно-патриотические, военно-спортивные клубы повысилась в </w:t>
      </w:r>
      <w:r>
        <w:rPr>
          <w:rFonts w:ascii="Times New Roman" w:hAnsi="Times New Roman"/>
          <w:b/>
          <w:sz w:val="28"/>
          <w:szCs w:val="24"/>
        </w:rPr>
        <w:t xml:space="preserve">29 муниципалитетах</w:t>
      </w:r>
      <w:r>
        <w:rPr>
          <w:rFonts w:ascii="Times New Roman" w:hAnsi="Times New Roman"/>
          <w:sz w:val="28"/>
          <w:szCs w:val="24"/>
        </w:rPr>
        <w:t xml:space="preserve">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  <w:t xml:space="preserve">Безусловным ресурсом развития системы воспитания является </w:t>
      </w:r>
      <w:r>
        <w:rPr>
          <w:rFonts w:ascii="Times New Roman" w:hAnsi="Times New Roman"/>
          <w:b/>
          <w:sz w:val="28"/>
          <w:szCs w:val="24"/>
        </w:rPr>
        <w:t xml:space="preserve">физическая культура и спорт</w:t>
      </w:r>
      <w:r>
        <w:rPr>
          <w:rFonts w:ascii="Times New Roman" w:hAnsi="Times New Roman"/>
          <w:sz w:val="28"/>
          <w:szCs w:val="24"/>
        </w:rPr>
        <w:t xml:space="preserve">. Мы расширяем </w:t>
      </w:r>
      <w:r>
        <w:rPr>
          <w:rFonts w:ascii="Times New Roman" w:hAnsi="Times New Roman"/>
          <w:b/>
          <w:sz w:val="28"/>
          <w:szCs w:val="24"/>
        </w:rPr>
        <w:t xml:space="preserve">сеть школьных спортивных клубов, которые р</w:t>
      </w:r>
      <w:r>
        <w:rPr>
          <w:rFonts w:ascii="Times New Roman" w:hAnsi="Times New Roman"/>
          <w:b/>
          <w:sz w:val="28"/>
          <w:szCs w:val="24"/>
        </w:rPr>
        <w:t xml:space="preserve">азвиваются в 762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школах (79%), </w:t>
      </w:r>
      <w:r>
        <w:rPr>
          <w:rFonts w:ascii="Times New Roman" w:hAnsi="Times New Roman"/>
          <w:sz w:val="28"/>
          <w:szCs w:val="24"/>
        </w:rPr>
        <w:t xml:space="preserve">где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реализуют</w:t>
      </w:r>
      <w:r>
        <w:rPr>
          <w:rFonts w:ascii="Times New Roman" w:hAnsi="Times New Roman"/>
          <w:sz w:val="28"/>
          <w:szCs w:val="24"/>
        </w:rPr>
        <w:t xml:space="preserve">ся программы по 32 видам спорта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Приведу несколько цифр.</w:t>
      </w:r>
      <w:r>
        <w:rPr>
          <w:rFonts w:ascii="Times New Roman" w:hAnsi="Times New Roman"/>
          <w:sz w:val="28"/>
          <w:szCs w:val="24"/>
        </w:rPr>
        <w:t xml:space="preserve"> Так проектом «</w:t>
      </w:r>
      <w:r>
        <w:rPr>
          <w:rFonts w:ascii="Times New Roman" w:hAnsi="Times New Roman"/>
          <w:b/>
          <w:sz w:val="28"/>
          <w:szCs w:val="24"/>
        </w:rPr>
        <w:t xml:space="preserve">Самбо в школу</w:t>
      </w:r>
      <w:r>
        <w:rPr>
          <w:rFonts w:ascii="Times New Roman" w:hAnsi="Times New Roman"/>
          <w:sz w:val="28"/>
          <w:szCs w:val="24"/>
        </w:rPr>
        <w:t xml:space="preserve">» сегодня охвачены </w:t>
      </w:r>
      <w:r>
        <w:rPr>
          <w:rFonts w:ascii="Times New Roman" w:hAnsi="Times New Roman"/>
          <w:b/>
          <w:sz w:val="28"/>
          <w:szCs w:val="24"/>
        </w:rPr>
        <w:t xml:space="preserve">34</w:t>
      </w:r>
      <w:r>
        <w:rPr>
          <w:rFonts w:ascii="Times New Roman" w:hAnsi="Times New Roman"/>
          <w:sz w:val="28"/>
          <w:szCs w:val="24"/>
        </w:rPr>
        <w:t xml:space="preserve"> образовательные организации в </w:t>
      </w:r>
      <w:r>
        <w:rPr>
          <w:rFonts w:ascii="Times New Roman" w:hAnsi="Times New Roman"/>
          <w:b/>
          <w:sz w:val="28"/>
          <w:szCs w:val="24"/>
        </w:rPr>
        <w:t xml:space="preserve">12</w:t>
      </w:r>
      <w:r>
        <w:rPr>
          <w:rFonts w:ascii="Times New Roman" w:hAnsi="Times New Roman"/>
          <w:sz w:val="28"/>
          <w:szCs w:val="24"/>
        </w:rPr>
        <w:t xml:space="preserve"> муниципалитетах с охватом около </w:t>
      </w:r>
      <w:r>
        <w:rPr>
          <w:rFonts w:ascii="Times New Roman" w:hAnsi="Times New Roman"/>
          <w:b/>
          <w:sz w:val="28"/>
          <w:szCs w:val="24"/>
        </w:rPr>
        <w:t xml:space="preserve">7000 </w:t>
      </w:r>
      <w:r>
        <w:rPr>
          <w:rFonts w:ascii="Times New Roman" w:hAnsi="Times New Roman"/>
          <w:sz w:val="28"/>
          <w:szCs w:val="24"/>
        </w:rPr>
        <w:t xml:space="preserve">детей</w:t>
      </w:r>
      <w:r>
        <w:rPr>
          <w:rFonts w:ascii="Times New Roman" w:hAnsi="Times New Roman"/>
          <w:sz w:val="28"/>
          <w:szCs w:val="24"/>
        </w:rPr>
        <w:t xml:space="preserve">; проектом </w:t>
      </w:r>
      <w:r>
        <w:rPr>
          <w:rFonts w:ascii="Times New Roman" w:hAnsi="Times New Roman"/>
          <w:b/>
          <w:sz w:val="28"/>
          <w:szCs w:val="24"/>
        </w:rPr>
        <w:t xml:space="preserve">«Шахматы – детям!»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охвачено около</w:t>
      </w:r>
      <w:r>
        <w:rPr>
          <w:rFonts w:ascii="Times New Roman" w:hAnsi="Times New Roman"/>
          <w:b/>
          <w:sz w:val="28"/>
          <w:szCs w:val="24"/>
        </w:rPr>
        <w:t xml:space="preserve"> 18000 </w:t>
      </w:r>
      <w:r>
        <w:rPr>
          <w:rFonts w:ascii="Times New Roman" w:hAnsi="Times New Roman"/>
          <w:sz w:val="28"/>
          <w:szCs w:val="24"/>
        </w:rPr>
        <w:t xml:space="preserve">детей в</w:t>
      </w:r>
      <w:r>
        <w:rPr>
          <w:rFonts w:ascii="Times New Roman" w:hAnsi="Times New Roman"/>
          <w:b/>
          <w:sz w:val="28"/>
          <w:szCs w:val="24"/>
        </w:rPr>
        <w:t xml:space="preserve"> 406 </w:t>
      </w:r>
      <w:r>
        <w:rPr>
          <w:rFonts w:ascii="Times New Roman" w:hAnsi="Times New Roman"/>
          <w:sz w:val="28"/>
          <w:szCs w:val="24"/>
        </w:rPr>
        <w:t xml:space="preserve">учреждениях, в том числе</w:t>
      </w:r>
      <w:r>
        <w:rPr>
          <w:rFonts w:ascii="Times New Roman" w:hAnsi="Times New Roman"/>
          <w:b/>
          <w:sz w:val="28"/>
          <w:szCs w:val="24"/>
        </w:rPr>
        <w:t xml:space="preserve"> и в 332 школах. </w:t>
      </w:r>
      <w:r>
        <w:rPr>
          <w:rFonts w:ascii="Times New Roman" w:hAnsi="Times New Roman"/>
          <w:sz w:val="28"/>
          <w:szCs w:val="24"/>
        </w:rPr>
        <w:t xml:space="preserve">Создание школьных спортивных клубов </w:t>
      </w:r>
      <w:r>
        <w:rPr>
          <w:rFonts w:ascii="Times New Roman" w:hAnsi="Times New Roman"/>
          <w:sz w:val="28"/>
          <w:szCs w:val="24"/>
        </w:rPr>
        <w:t xml:space="preserve">повысило</w:t>
      </w:r>
      <w:r>
        <w:rPr>
          <w:rFonts w:ascii="Times New Roman" w:hAnsi="Times New Roman"/>
          <w:sz w:val="28"/>
          <w:szCs w:val="24"/>
        </w:rPr>
        <w:t xml:space="preserve"> дол</w:t>
      </w:r>
      <w:r>
        <w:rPr>
          <w:rFonts w:ascii="Times New Roman" w:hAnsi="Times New Roman"/>
          <w:sz w:val="28"/>
          <w:szCs w:val="24"/>
        </w:rPr>
        <w:t xml:space="preserve">ю</w:t>
      </w:r>
      <w:r>
        <w:rPr>
          <w:rFonts w:ascii="Times New Roman" w:hAnsi="Times New Roman"/>
          <w:sz w:val="28"/>
          <w:szCs w:val="24"/>
        </w:rPr>
        <w:t xml:space="preserve"> обучающихся, вовлеченных в занятия спортом в 2022 году </w:t>
      </w:r>
      <w:r>
        <w:rPr>
          <w:rFonts w:ascii="Times New Roman" w:hAnsi="Times New Roman"/>
          <w:b/>
          <w:sz w:val="28"/>
          <w:szCs w:val="24"/>
        </w:rPr>
        <w:t xml:space="preserve">на 5%</w:t>
      </w:r>
      <w:r>
        <w:rPr>
          <w:rFonts w:ascii="Times New Roman" w:hAnsi="Times New Roman"/>
          <w:sz w:val="28"/>
          <w:szCs w:val="24"/>
        </w:rPr>
        <w:t xml:space="preserve"> по сравнению с 2020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г</w:t>
      </w:r>
      <w:r>
        <w:rPr>
          <w:rFonts w:ascii="Times New Roman" w:hAnsi="Times New Roman"/>
          <w:sz w:val="28"/>
          <w:szCs w:val="24"/>
        </w:rPr>
        <w:t xml:space="preserve">одом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Задача – </w:t>
      </w:r>
      <w:r>
        <w:rPr>
          <w:rFonts w:ascii="Times New Roman" w:hAnsi="Times New Roman"/>
          <w:sz w:val="28"/>
          <w:szCs w:val="24"/>
        </w:rPr>
        <w:t xml:space="preserve">до конца</w:t>
      </w:r>
      <w:r>
        <w:rPr>
          <w:rFonts w:ascii="Times New Roman" w:hAnsi="Times New Roman"/>
          <w:b/>
          <w:sz w:val="28"/>
          <w:szCs w:val="24"/>
        </w:rPr>
        <w:t xml:space="preserve"> 2022 года </w:t>
      </w:r>
      <w:r>
        <w:rPr>
          <w:rFonts w:ascii="Times New Roman" w:hAnsi="Times New Roman"/>
          <w:sz w:val="28"/>
          <w:szCs w:val="24"/>
        </w:rPr>
        <w:t xml:space="preserve">охватить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школьными спортивными клубами</w:t>
      </w:r>
      <w:r>
        <w:rPr>
          <w:rFonts w:ascii="Times New Roman" w:hAnsi="Times New Roman"/>
          <w:b/>
          <w:sz w:val="28"/>
          <w:szCs w:val="24"/>
        </w:rPr>
        <w:t xml:space="preserve"> все школы </w:t>
      </w:r>
      <w:r>
        <w:rPr>
          <w:rFonts w:ascii="Times New Roman" w:hAnsi="Times New Roman"/>
          <w:sz w:val="28"/>
          <w:szCs w:val="24"/>
        </w:rPr>
        <w:t xml:space="preserve">региона</w:t>
      </w:r>
      <w:r>
        <w:rPr>
          <w:rFonts w:ascii="Times New Roman" w:hAnsi="Times New Roman"/>
          <w:b/>
          <w:sz w:val="28"/>
          <w:szCs w:val="24"/>
        </w:rPr>
        <w:t xml:space="preserve">!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sz w:val="28"/>
          <w:szCs w:val="24"/>
        </w:rPr>
        <w:t xml:space="preserve">Поддержке общественных объединений в регион</w:t>
      </w:r>
      <w:r>
        <w:rPr>
          <w:rFonts w:ascii="Times New Roman" w:hAnsi="Times New Roman"/>
          <w:sz w:val="28"/>
          <w:szCs w:val="24"/>
        </w:rPr>
        <w:t xml:space="preserve">е</w:t>
      </w:r>
      <w:r>
        <w:rPr>
          <w:rFonts w:ascii="Times New Roman" w:hAnsi="Times New Roman"/>
          <w:sz w:val="28"/>
          <w:szCs w:val="24"/>
        </w:rPr>
        <w:t xml:space="preserve"> уделяется особое внимание, так как они созда</w:t>
      </w:r>
      <w:r>
        <w:rPr>
          <w:rFonts w:ascii="Times New Roman" w:hAnsi="Times New Roman"/>
          <w:sz w:val="28"/>
          <w:szCs w:val="24"/>
        </w:rPr>
        <w:t xml:space="preserve">ют</w:t>
      </w:r>
      <w:r>
        <w:rPr>
          <w:rFonts w:ascii="Times New Roman" w:hAnsi="Times New Roman"/>
          <w:sz w:val="28"/>
          <w:szCs w:val="24"/>
        </w:rPr>
        <w:t xml:space="preserve"> дополнительную среду для вовлечения обучающихся в волонтерскую, краеведческую, культурную деятельность и т. д. По всем показателям, относящимся к данному направлению, в целом произошли положительные изменения.</w:t>
      </w:r>
      <w:r>
        <w:rPr>
          <w:rFonts w:ascii="Times New Roman" w:hAnsi="Times New Roman"/>
          <w:sz w:val="2"/>
          <w:szCs w:val="2"/>
        </w:rPr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«</w:t>
      </w:r>
      <w:r>
        <w:rPr>
          <w:rFonts w:ascii="Times New Roman" w:hAnsi="Times New Roman"/>
          <w:b/>
          <w:sz w:val="28"/>
          <w:szCs w:val="24"/>
        </w:rPr>
        <w:t xml:space="preserve">Российское движение школьников</w:t>
      </w:r>
      <w:r>
        <w:rPr>
          <w:rFonts w:ascii="Times New Roman" w:hAnsi="Times New Roman"/>
          <w:sz w:val="28"/>
          <w:szCs w:val="24"/>
        </w:rPr>
        <w:t xml:space="preserve">» является самым популярным обще</w:t>
      </w:r>
      <w:r>
        <w:rPr>
          <w:rFonts w:ascii="Times New Roman" w:hAnsi="Times New Roman"/>
          <w:sz w:val="28"/>
          <w:szCs w:val="24"/>
        </w:rPr>
        <w:t xml:space="preserve">ственным движением на базе школ</w:t>
      </w:r>
      <w:r>
        <w:rPr>
          <w:rFonts w:ascii="Times New Roman" w:hAnsi="Times New Roman"/>
          <w:sz w:val="28"/>
          <w:szCs w:val="24"/>
        </w:rPr>
        <w:t xml:space="preserve">. В 2021 г</w:t>
      </w:r>
      <w:r>
        <w:rPr>
          <w:rFonts w:ascii="Times New Roman" w:hAnsi="Times New Roman"/>
          <w:sz w:val="28"/>
          <w:szCs w:val="24"/>
        </w:rPr>
        <w:t xml:space="preserve">оду</w:t>
      </w:r>
      <w:r>
        <w:rPr>
          <w:rFonts w:ascii="Times New Roman" w:hAnsi="Times New Roman"/>
          <w:sz w:val="28"/>
          <w:szCs w:val="24"/>
        </w:rPr>
        <w:t xml:space="preserve"> увеличилось число первичных отделений РДШ на базе школ и составило </w:t>
      </w:r>
      <w:r>
        <w:rPr>
          <w:rFonts w:ascii="Times New Roman" w:hAnsi="Times New Roman"/>
          <w:b/>
          <w:sz w:val="28"/>
          <w:szCs w:val="24"/>
        </w:rPr>
        <w:t xml:space="preserve">722 (81%)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учреждений</w:t>
      </w:r>
      <w:r>
        <w:rPr>
          <w:rFonts w:ascii="Times New Roman" w:hAnsi="Times New Roman"/>
          <w:sz w:val="28"/>
          <w:szCs w:val="24"/>
        </w:rPr>
        <w:t xml:space="preserve">, в 2020 г</w:t>
      </w:r>
      <w:r>
        <w:rPr>
          <w:rFonts w:ascii="Times New Roman" w:hAnsi="Times New Roman"/>
          <w:sz w:val="28"/>
          <w:szCs w:val="24"/>
        </w:rPr>
        <w:t xml:space="preserve">оду</w:t>
      </w:r>
      <w:r>
        <w:rPr>
          <w:rFonts w:ascii="Times New Roman" w:hAnsi="Times New Roman"/>
          <w:sz w:val="28"/>
          <w:szCs w:val="24"/>
        </w:rPr>
        <w:t xml:space="preserve"> – </w:t>
      </w:r>
      <w:r>
        <w:rPr>
          <w:rFonts w:ascii="Times New Roman" w:hAnsi="Times New Roman"/>
          <w:b/>
          <w:sz w:val="28"/>
          <w:szCs w:val="24"/>
        </w:rPr>
        <w:t xml:space="preserve">664</w:t>
      </w:r>
      <w:r>
        <w:rPr>
          <w:rFonts w:ascii="Times New Roman" w:hAnsi="Times New Roman"/>
          <w:sz w:val="28"/>
          <w:szCs w:val="24"/>
        </w:rPr>
        <w:t xml:space="preserve"> (74,4%).  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Впервые в 2021 году</w:t>
      </w:r>
      <w:r>
        <w:rPr>
          <w:rFonts w:ascii="Times New Roman" w:hAnsi="Times New Roman"/>
          <w:sz w:val="28"/>
          <w:szCs w:val="24"/>
        </w:rPr>
        <w:t xml:space="preserve"> в Новосибирской области были созданы: первичное отделение </w:t>
      </w:r>
      <w:r>
        <w:rPr>
          <w:rFonts w:ascii="Times New Roman" w:hAnsi="Times New Roman"/>
          <w:b/>
          <w:sz w:val="28"/>
          <w:szCs w:val="24"/>
        </w:rPr>
        <w:t xml:space="preserve">РДШ в 58 школах</w:t>
      </w:r>
      <w:r>
        <w:rPr>
          <w:rFonts w:ascii="Times New Roman" w:hAnsi="Times New Roman"/>
          <w:sz w:val="28"/>
          <w:szCs w:val="24"/>
        </w:rPr>
        <w:t xml:space="preserve">, добровольческий отряд – </w:t>
      </w:r>
      <w:r>
        <w:rPr>
          <w:rFonts w:ascii="Times New Roman" w:hAnsi="Times New Roman"/>
          <w:b/>
          <w:sz w:val="28"/>
          <w:szCs w:val="24"/>
        </w:rPr>
        <w:t xml:space="preserve">в 94</w:t>
      </w:r>
      <w:r>
        <w:rPr>
          <w:rFonts w:ascii="Times New Roman" w:hAnsi="Times New Roman"/>
          <w:sz w:val="28"/>
          <w:szCs w:val="24"/>
        </w:rPr>
        <w:t xml:space="preserve">, эко-отряд – </w:t>
      </w:r>
      <w:r>
        <w:rPr>
          <w:rFonts w:ascii="Times New Roman" w:hAnsi="Times New Roman"/>
          <w:b/>
          <w:sz w:val="28"/>
          <w:szCs w:val="24"/>
        </w:rPr>
        <w:t xml:space="preserve">71</w:t>
      </w:r>
      <w:r>
        <w:rPr>
          <w:rFonts w:ascii="Times New Roman" w:hAnsi="Times New Roman"/>
          <w:sz w:val="28"/>
          <w:szCs w:val="24"/>
        </w:rPr>
        <w:t xml:space="preserve">, детский пресс-центр – </w:t>
      </w:r>
      <w:r>
        <w:rPr>
          <w:rFonts w:ascii="Times New Roman" w:hAnsi="Times New Roman"/>
          <w:b/>
          <w:sz w:val="28"/>
          <w:szCs w:val="24"/>
        </w:rPr>
        <w:t xml:space="preserve">58</w:t>
      </w:r>
      <w:r>
        <w:rPr>
          <w:rFonts w:ascii="Times New Roman" w:hAnsi="Times New Roman"/>
          <w:sz w:val="28"/>
          <w:szCs w:val="24"/>
        </w:rPr>
        <w:t xml:space="preserve">, другое – </w:t>
      </w:r>
      <w:r>
        <w:rPr>
          <w:rFonts w:ascii="Times New Roman" w:hAnsi="Times New Roman"/>
          <w:b/>
          <w:sz w:val="28"/>
          <w:szCs w:val="24"/>
        </w:rPr>
        <w:t xml:space="preserve">43 </w:t>
      </w:r>
      <w:r>
        <w:rPr>
          <w:rFonts w:ascii="Times New Roman" w:hAnsi="Times New Roman"/>
          <w:sz w:val="28"/>
          <w:szCs w:val="24"/>
        </w:rPr>
        <w:t xml:space="preserve">учреждениях</w:t>
      </w:r>
      <w:r>
        <w:rPr>
          <w:rFonts w:ascii="Times New Roman" w:hAnsi="Times New Roman"/>
          <w:sz w:val="28"/>
          <w:szCs w:val="24"/>
        </w:rPr>
        <w:t xml:space="preserve">. Доля школ, в которых сформировано первичное отделение РДШ, увеличилась </w:t>
      </w:r>
      <w:r>
        <w:rPr>
          <w:rFonts w:ascii="Times New Roman" w:hAnsi="Times New Roman"/>
          <w:b/>
          <w:sz w:val="28"/>
          <w:szCs w:val="24"/>
        </w:rPr>
        <w:t xml:space="preserve">в 23 </w:t>
      </w:r>
      <w:r>
        <w:rPr>
          <w:rFonts w:ascii="Times New Roman" w:hAnsi="Times New Roman"/>
          <w:sz w:val="28"/>
          <w:szCs w:val="24"/>
        </w:rPr>
        <w:t xml:space="preserve">муниципалитетах</w:t>
      </w:r>
      <w:r>
        <w:rPr>
          <w:rFonts w:ascii="Times New Roman" w:hAnsi="Times New Roman"/>
          <w:sz w:val="28"/>
          <w:szCs w:val="24"/>
        </w:rPr>
        <w:t xml:space="preserve">, не изменилась </w:t>
      </w:r>
      <w:r>
        <w:rPr>
          <w:rFonts w:ascii="Times New Roman" w:hAnsi="Times New Roman"/>
          <w:sz w:val="28"/>
          <w:szCs w:val="24"/>
        </w:rPr>
        <w:t xml:space="preserve">в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11</w:t>
      </w:r>
      <w:r>
        <w:rPr>
          <w:rFonts w:ascii="Times New Roman" w:hAnsi="Times New Roman"/>
          <w:sz w:val="28"/>
          <w:szCs w:val="24"/>
        </w:rPr>
        <w:t xml:space="preserve">, а уменьши</w:t>
      </w:r>
      <w:r>
        <w:rPr>
          <w:rFonts w:ascii="Times New Roman" w:hAnsi="Times New Roman"/>
          <w:sz w:val="28"/>
          <w:szCs w:val="24"/>
        </w:rPr>
        <w:t xml:space="preserve">лась в одном районе (</w:t>
      </w:r>
      <w:r>
        <w:rPr>
          <w:rFonts w:ascii="Times New Roman" w:hAnsi="Times New Roman"/>
          <w:b/>
          <w:sz w:val="28"/>
          <w:szCs w:val="24"/>
        </w:rPr>
        <w:t xml:space="preserve">Черепановском</w:t>
      </w:r>
      <w:r>
        <w:rPr>
          <w:rFonts w:ascii="Times New Roman" w:hAnsi="Times New Roman"/>
          <w:sz w:val="28"/>
          <w:szCs w:val="24"/>
        </w:rPr>
        <w:t xml:space="preserve">).</w:t>
      </w:r>
      <w:r>
        <w:rPr>
          <w:rFonts w:ascii="Times New Roman" w:hAnsi="Times New Roman"/>
          <w:sz w:val="28"/>
          <w:szCs w:val="24"/>
        </w:rPr>
        <w:t xml:space="preserve"> В</w:t>
      </w:r>
      <w:r>
        <w:rPr>
          <w:rFonts w:ascii="Times New Roman" w:hAnsi="Times New Roman"/>
          <w:sz w:val="28"/>
          <w:szCs w:val="24"/>
        </w:rPr>
        <w:t xml:space="preserve"> большинстве (</w:t>
      </w:r>
      <w:r>
        <w:rPr>
          <w:rFonts w:ascii="Times New Roman" w:hAnsi="Times New Roman"/>
          <w:b/>
          <w:sz w:val="28"/>
          <w:szCs w:val="24"/>
        </w:rPr>
        <w:t xml:space="preserve">559 или 62,6%</w:t>
      </w:r>
      <w:r>
        <w:rPr>
          <w:rFonts w:ascii="Times New Roman" w:hAnsi="Times New Roman"/>
          <w:sz w:val="28"/>
          <w:szCs w:val="24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учреждений</w:t>
      </w:r>
      <w:r>
        <w:rPr>
          <w:rFonts w:ascii="Times New Roman" w:hAnsi="Times New Roman"/>
          <w:sz w:val="28"/>
          <w:szCs w:val="24"/>
        </w:rPr>
        <w:t xml:space="preserve"> зафиксировано наличие отрядов юных инспекторов движения. </w:t>
      </w:r>
      <w:r>
        <w:rPr>
          <w:rFonts w:ascii="Times New Roman" w:hAnsi="Times New Roman"/>
          <w:sz w:val="28"/>
          <w:szCs w:val="24"/>
        </w:rPr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"/>
          <w:szCs w:val="2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Наличие отрядов «</w:t>
      </w:r>
      <w:r>
        <w:rPr>
          <w:rFonts w:ascii="Times New Roman" w:hAnsi="Times New Roman"/>
          <w:b/>
          <w:sz w:val="28"/>
          <w:szCs w:val="24"/>
        </w:rPr>
        <w:t xml:space="preserve">Юнармия</w:t>
      </w:r>
      <w:r>
        <w:rPr>
          <w:rFonts w:ascii="Times New Roman" w:hAnsi="Times New Roman"/>
          <w:sz w:val="28"/>
          <w:szCs w:val="24"/>
        </w:rPr>
        <w:t xml:space="preserve">» по состоянию на 2021 г</w:t>
      </w:r>
      <w:r>
        <w:rPr>
          <w:rFonts w:ascii="Times New Roman" w:hAnsi="Times New Roman"/>
          <w:sz w:val="28"/>
          <w:szCs w:val="24"/>
        </w:rPr>
        <w:t xml:space="preserve">од</w:t>
      </w:r>
      <w:r>
        <w:rPr>
          <w:rFonts w:ascii="Times New Roman" w:hAnsi="Times New Roman"/>
          <w:sz w:val="28"/>
          <w:szCs w:val="24"/>
        </w:rPr>
        <w:t xml:space="preserve"> отмечено в </w:t>
      </w:r>
      <w:r>
        <w:rPr>
          <w:rFonts w:ascii="Times New Roman" w:hAnsi="Times New Roman"/>
          <w:b/>
          <w:sz w:val="28"/>
          <w:szCs w:val="24"/>
        </w:rPr>
        <w:t xml:space="preserve">443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учреждениях</w:t>
      </w:r>
      <w:r>
        <w:rPr>
          <w:rFonts w:ascii="Times New Roman" w:hAnsi="Times New Roman"/>
          <w:b/>
          <w:sz w:val="28"/>
          <w:szCs w:val="24"/>
        </w:rPr>
        <w:t xml:space="preserve"> или 49,7%</w:t>
      </w:r>
      <w:r>
        <w:rPr>
          <w:rFonts w:ascii="Times New Roman" w:hAnsi="Times New Roman"/>
          <w:sz w:val="2"/>
          <w:szCs w:val="2"/>
        </w:rPr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В новом учебном году нам предстоит усилить </w:t>
      </w:r>
      <w:r>
        <w:rPr>
          <w:rFonts w:ascii="Times New Roman" w:hAnsi="Times New Roman"/>
          <w:b/>
          <w:sz w:val="28"/>
          <w:szCs w:val="24"/>
        </w:rPr>
        <w:t xml:space="preserve">идеологическую составляющую в воспитательной работе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В этой связи руководителям органов управления образованием и образовательных организаций необходимо проработать мероприятия по реализации ин</w:t>
      </w:r>
      <w:r>
        <w:rPr>
          <w:rFonts w:ascii="Times New Roman" w:hAnsi="Times New Roman"/>
          <w:b/>
          <w:sz w:val="28"/>
          <w:szCs w:val="24"/>
        </w:rPr>
        <w:t xml:space="preserve">ициативы еженедельно поднимать г</w:t>
      </w:r>
      <w:r>
        <w:rPr>
          <w:rFonts w:ascii="Times New Roman" w:hAnsi="Times New Roman"/>
          <w:b/>
          <w:sz w:val="28"/>
          <w:szCs w:val="24"/>
        </w:rPr>
        <w:t xml:space="preserve">осударственный флаг и исполнять </w:t>
      </w:r>
      <w:r>
        <w:rPr>
          <w:rFonts w:ascii="Times New Roman" w:hAnsi="Times New Roman"/>
          <w:b/>
          <w:sz w:val="28"/>
          <w:szCs w:val="24"/>
        </w:rPr>
        <w:t xml:space="preserve">г</w:t>
      </w:r>
      <w:r>
        <w:rPr>
          <w:rFonts w:ascii="Times New Roman" w:hAnsi="Times New Roman"/>
          <w:b/>
          <w:sz w:val="28"/>
          <w:szCs w:val="24"/>
        </w:rPr>
        <w:t xml:space="preserve">осударственный гимн, проводить занятия по изучению государственных символов России.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Мы впервые начнем реализовывать новый образовательный проект «</w:t>
      </w:r>
      <w:r>
        <w:rPr>
          <w:rFonts w:ascii="Times New Roman" w:hAnsi="Times New Roman"/>
          <w:b/>
          <w:sz w:val="28"/>
          <w:szCs w:val="24"/>
        </w:rPr>
        <w:t xml:space="preserve">Разговор о важном</w:t>
      </w:r>
      <w:r>
        <w:rPr>
          <w:rFonts w:ascii="Times New Roman" w:hAnsi="Times New Roman"/>
          <w:sz w:val="28"/>
          <w:szCs w:val="24"/>
        </w:rPr>
        <w:t xml:space="preserve">». Это 34 часа в год, 1 час в неделю в каждом классе по понедельникам во всех школах и колледжах. Темы и содержание этих внеурочных занятий разрабатываются на федеральном уровне.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Приоритетные направления развития российского образования реализованы </w:t>
      </w:r>
      <w:r>
        <w:rPr>
          <w:rFonts w:ascii="Times New Roman" w:hAnsi="Times New Roman"/>
          <w:sz w:val="28"/>
          <w:szCs w:val="24"/>
        </w:rPr>
        <w:t xml:space="preserve">также </w:t>
      </w:r>
      <w:r>
        <w:rPr>
          <w:rFonts w:ascii="Times New Roman" w:hAnsi="Times New Roman"/>
          <w:sz w:val="28"/>
          <w:szCs w:val="24"/>
        </w:rPr>
        <w:t xml:space="preserve">в Концепции «</w:t>
      </w:r>
      <w:r>
        <w:rPr>
          <w:rFonts w:ascii="Times New Roman" w:hAnsi="Times New Roman"/>
          <w:b/>
          <w:sz w:val="28"/>
          <w:szCs w:val="24"/>
        </w:rPr>
        <w:t xml:space="preserve">Школа Министерства просвещения России</w:t>
      </w:r>
      <w:r>
        <w:rPr>
          <w:rFonts w:ascii="Times New Roman" w:hAnsi="Times New Roman"/>
          <w:sz w:val="28"/>
          <w:szCs w:val="24"/>
        </w:rPr>
        <w:t xml:space="preserve">», ставшей системным описанием ключевых характеристик эталонной школы, обеспечивающих качественные условия обучения и воспитания каждого школьника для формирования и воплощения идеологии «единого обр</w:t>
      </w:r>
      <w:r>
        <w:rPr>
          <w:rFonts w:ascii="Times New Roman" w:hAnsi="Times New Roman"/>
          <w:sz w:val="28"/>
          <w:szCs w:val="24"/>
        </w:rPr>
        <w:t xml:space="preserve">азовательного пространства». Реализация проекта «Школа Минпросвещения России» позволит обеспечить переход к следующему этапу развития отечественной школы, формирующей единое пространство обучения, воспитания, всестороннего развития детей и молодёжи России.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/>
      <w:bookmarkStart w:id="1" w:name="_GoBack"/>
      <w:r/>
      <w:bookmarkEnd w:id="1"/>
      <w:r>
        <w:rPr>
          <w:rFonts w:ascii="Times New Roman" w:hAnsi="Times New Roman"/>
          <w:sz w:val="28"/>
          <w:szCs w:val="24"/>
        </w:rPr>
        <w:t xml:space="preserve">В новом году в </w:t>
      </w:r>
      <w:r>
        <w:rPr>
          <w:rFonts w:ascii="Times New Roman" w:hAnsi="Times New Roman"/>
          <w:b/>
          <w:sz w:val="28"/>
          <w:szCs w:val="24"/>
        </w:rPr>
        <w:t xml:space="preserve">396</w:t>
      </w:r>
      <w:r>
        <w:rPr>
          <w:rFonts w:ascii="Times New Roman" w:hAnsi="Times New Roman"/>
          <w:sz w:val="28"/>
          <w:szCs w:val="24"/>
        </w:rPr>
        <w:t xml:space="preserve"> школах (42%) Новосибирской области планируется принять на работу </w:t>
      </w:r>
      <w:r>
        <w:rPr>
          <w:rFonts w:ascii="Times New Roman" w:hAnsi="Times New Roman"/>
          <w:b/>
          <w:sz w:val="28"/>
          <w:szCs w:val="24"/>
        </w:rPr>
        <w:t xml:space="preserve">Советников директора по 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4"/>
        </w:rPr>
        <w:t xml:space="preserve">. В кадровый резерв специалистов на должность Советника прошли конкурсный отбор </w:t>
      </w:r>
      <w:r>
        <w:rPr>
          <w:rFonts w:ascii="Times New Roman" w:hAnsi="Times New Roman"/>
          <w:b/>
          <w:sz w:val="28"/>
          <w:szCs w:val="24"/>
        </w:rPr>
        <w:t xml:space="preserve">646 человек из 1287,</w:t>
      </w:r>
      <w:r>
        <w:rPr>
          <w:rFonts w:ascii="Times New Roman" w:hAnsi="Times New Roman"/>
          <w:sz w:val="28"/>
          <w:szCs w:val="24"/>
        </w:rPr>
        <w:t xml:space="preserve"> подавших заявки. Деятельность Советников позволит организовать воспитательный процесс, взаимодействие с детскими общественными организациями и движениями, поддержать социальные инициативы обучающихся с учетом индивидуальных потребностей детей.</w:t>
      </w:r>
      <w:r/>
    </w:p>
    <w:p>
      <w:pPr>
        <w:contextualSpacing/>
        <w:ind w:firstLine="709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Ещё одно важное событие 2022 года</w:t>
      </w:r>
      <w:r>
        <w:rPr>
          <w:rFonts w:ascii="Times New Roman" w:hAnsi="Times New Roman"/>
          <w:sz w:val="28"/>
          <w:szCs w:val="24"/>
        </w:rPr>
        <w:t xml:space="preserve"> – это учреждение в России </w:t>
      </w:r>
      <w:r>
        <w:rPr>
          <w:rFonts w:ascii="Times New Roman" w:hAnsi="Times New Roman"/>
          <w:b/>
          <w:sz w:val="28"/>
          <w:szCs w:val="24"/>
        </w:rPr>
        <w:t xml:space="preserve">20 июля </w:t>
      </w:r>
      <w:r>
        <w:rPr>
          <w:rFonts w:ascii="Times New Roman" w:hAnsi="Times New Roman"/>
          <w:sz w:val="28"/>
          <w:szCs w:val="24"/>
        </w:rPr>
        <w:t xml:space="preserve">новой организации – </w:t>
      </w:r>
      <w:r>
        <w:rPr>
          <w:rFonts w:ascii="Times New Roman" w:hAnsi="Times New Roman"/>
          <w:b/>
          <w:sz w:val="28"/>
          <w:szCs w:val="24"/>
        </w:rPr>
        <w:t xml:space="preserve">Российского движения детей и молодежи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 xml:space="preserve">Главная задача Движения</w:t>
      </w:r>
      <w:r>
        <w:rPr>
          <w:rFonts w:ascii="Times New Roman" w:hAnsi="Times New Roman"/>
          <w:sz w:val="28"/>
          <w:szCs w:val="24"/>
        </w:rPr>
        <w:t xml:space="preserve"> – создать единое пространство для воспитания и развития ребенка. Запланировано, что </w:t>
      </w:r>
      <w:r>
        <w:rPr>
          <w:rFonts w:ascii="Times New Roman" w:hAnsi="Times New Roman"/>
          <w:sz w:val="28"/>
          <w:szCs w:val="24"/>
        </w:rPr>
        <w:t xml:space="preserve">региональное, местные и первичные отделения </w:t>
      </w:r>
      <w:r>
        <w:rPr>
          <w:rFonts w:ascii="Times New Roman" w:hAnsi="Times New Roman"/>
          <w:sz w:val="28"/>
          <w:szCs w:val="24"/>
        </w:rPr>
        <w:t xml:space="preserve">РДДМ</w:t>
      </w:r>
      <w:r>
        <w:rPr>
          <w:rFonts w:ascii="Times New Roman" w:hAnsi="Times New Roman"/>
          <w:sz w:val="28"/>
          <w:szCs w:val="24"/>
        </w:rPr>
        <w:t xml:space="preserve"> будут созданы на базе существующей инфраструктуры РДШ</w:t>
      </w:r>
      <w:r>
        <w:rPr>
          <w:rFonts w:ascii="Times New Roman" w:hAnsi="Times New Roman"/>
          <w:sz w:val="28"/>
          <w:szCs w:val="24"/>
        </w:rPr>
        <w:t xml:space="preserve">. Уже сейчас нами проводится работа по созданию единого штаба координации деятельности Движения на базе «Агентства поддержки молодежных инициатив».</w:t>
      </w:r>
      <w:r/>
    </w:p>
    <w:p>
      <w:pPr>
        <w:contextualSpacing/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сентябре 2022 года Новосибирская область празднует своё 85-летие!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событие имеет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колоссальный воспитательный эффект!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Оно должно коснуться каждого педагога, родителя, воспитанника детского сада, школьника, студента.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 обязаны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реализовать намеченный нами комплекс мероприятий в полном объёме и рассказать каждому об истории нашего края, его героях и тружениках.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юбилею мы с вами совместно выпустили третий том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Народной летописи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для каждой школы и библиотеки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фотоальбом о нашей природе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Совершенство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</w:t>
      </w:r>
      <w:r/>
    </w:p>
    <w:p>
      <w:pPr>
        <w:contextualSpacing/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коллеги!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накануне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85-летнего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юбилея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хотел 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поблагодарить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наших ветеранов за вклад в развитие системы образования, за поддержку в созидании нового и сохранение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традиций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!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Здоровья Вам, благоденствия и благополучия! </w:t>
      </w:r>
      <w:r/>
    </w:p>
    <w:p>
      <w:pPr>
        <w:contextualSpacing/>
        <w:ind w:firstLine="709"/>
        <w:jc w:val="both"/>
        <w:spacing w:after="0" w:line="360" w:lineRule="auto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  <w:pBdr>
          <w:top w:val="single" w:color="FFFFFF" w:sz="4" w:space="0"/>
          <w:left w:val="single" w:color="FFFFFF" w:sz="4" w:space="0"/>
          <w:bottom w:val="single" w:color="FFFFFF" w:sz="4" w:space="7"/>
          <w:right w:val="single" w:color="FFFFFF" w:sz="4" w:space="1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началом нового учебного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коллеги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! С Праздником 1 сентября!</w:t>
      </w:r>
      <w:r/>
    </w:p>
    <w:sectPr>
      <w:footerReference w:type="default" r:id="rId9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40102010807070707"/>
  </w:font>
  <w:font w:name="Courier New">
    <w:panose1 w:val="02070409020205020404"/>
  </w:font>
  <w:font w:name="Wingdings">
    <w:panose1 w:val="05040102010807070707"/>
  </w:font>
  <w:font w:name="ptserif-regular">
    <w:panose1 w:val="020A0603040505020204"/>
  </w:font>
  <w:font w:name="gotham pro">
    <w:panose1 w:val="02000603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8470557"/>
      <w:docPartObj>
        <w:docPartGallery w:val="Page Numbers (Bottom of Page)"/>
        <w:docPartUnique w:val="true"/>
      </w:docPartObj>
      <w:rPr/>
    </w:sdtPr>
    <w:sdtContent>
      <w:p>
        <w:pPr>
          <w:pStyle w:val="765"/>
          <w:tabs>
            <w:tab w:val="left" w:pos="1854" w:leader="none"/>
            <w:tab w:val="right" w:pos="10546" w:leader="none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7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751"/>
      <w:isLgl w:val="false"/>
      <w:suff w:val="tab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5"/>
    </w:lvlOverride>
    <w:lvlOverride w:ilvl="1">
      <w:startOverride w:val="1"/>
    </w:lvlOverride>
  </w:num>
  <w:num w:numId="3">
    <w:abstractNumId w:val="30"/>
  </w:num>
  <w:num w:numId="4">
    <w:abstractNumId w:val="31"/>
  </w:num>
  <w:num w:numId="5">
    <w:abstractNumId w:val="31"/>
  </w:num>
  <w:num w:numId="6">
    <w:abstractNumId w:val="12"/>
  </w:num>
  <w:num w:numId="7">
    <w:abstractNumId w:val="20"/>
  </w:num>
  <w:num w:numId="8">
    <w:abstractNumId w:val="24"/>
  </w:num>
  <w:num w:numId="9">
    <w:abstractNumId w:val="11"/>
  </w:num>
  <w:num w:numId="10">
    <w:abstractNumId w:val="17"/>
  </w:num>
  <w:num w:numId="11">
    <w:abstractNumId w:val="9"/>
  </w:num>
  <w:num w:numId="12">
    <w:abstractNumId w:val="13"/>
  </w:num>
  <w:num w:numId="13">
    <w:abstractNumId w:val="32"/>
  </w:num>
  <w:num w:numId="14">
    <w:abstractNumId w:val="21"/>
  </w:num>
  <w:num w:numId="15">
    <w:abstractNumId w:val="19"/>
  </w:num>
  <w:num w:numId="16">
    <w:abstractNumId w:val="0"/>
  </w:num>
  <w:num w:numId="17">
    <w:abstractNumId w:val="33"/>
  </w:num>
  <w:num w:numId="18">
    <w:abstractNumId w:val="23"/>
  </w:num>
  <w:num w:numId="19">
    <w:abstractNumId w:val="18"/>
  </w:num>
  <w:num w:numId="20">
    <w:abstractNumId w:val="22"/>
  </w:num>
  <w:num w:numId="21">
    <w:abstractNumId w:val="15"/>
  </w:num>
  <w:num w:numId="22">
    <w:abstractNumId w:val="25"/>
  </w:num>
  <w:num w:numId="23">
    <w:abstractNumId w:val="28"/>
  </w:num>
  <w:num w:numId="24">
    <w:abstractNumId w:val="16"/>
  </w:num>
  <w:num w:numId="25">
    <w:abstractNumId w:val="2"/>
  </w:num>
  <w:num w:numId="26">
    <w:abstractNumId w:val="3"/>
  </w:num>
  <w:num w:numId="27">
    <w:abstractNumId w:val="26"/>
  </w:num>
  <w:num w:numId="28">
    <w:abstractNumId w:val="29"/>
  </w:num>
  <w:num w:numId="29">
    <w:abstractNumId w:val="7"/>
  </w:num>
  <w:num w:numId="30">
    <w:abstractNumId w:val="4"/>
  </w:num>
  <w:num w:numId="31">
    <w:abstractNumId w:val="14"/>
  </w:num>
  <w:num w:numId="32">
    <w:abstractNumId w:val="8"/>
  </w:num>
  <w:num w:numId="33">
    <w:abstractNumId w:val="10"/>
  </w:num>
  <w:num w:numId="34">
    <w:abstractNumId w:val="1"/>
  </w:num>
  <w:num w:numId="35">
    <w:abstractNumId w:val="5"/>
  </w:num>
  <w:num w:numId="36">
    <w:abstractNumId w:val="2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33"/>
    <w:next w:val="73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3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33"/>
    <w:next w:val="73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3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33"/>
    <w:next w:val="73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35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35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3"/>
    <w:next w:val="73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3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3"/>
    <w:next w:val="73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3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3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3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3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33"/>
    <w:next w:val="73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35"/>
    <w:link w:val="32"/>
    <w:uiPriority w:val="10"/>
    <w:rPr>
      <w:sz w:val="48"/>
      <w:szCs w:val="48"/>
    </w:rPr>
  </w:style>
  <w:style w:type="paragraph" w:styleId="34">
    <w:name w:val="Subtitle"/>
    <w:basedOn w:val="733"/>
    <w:next w:val="73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35"/>
    <w:link w:val="34"/>
    <w:uiPriority w:val="11"/>
    <w:rPr>
      <w:sz w:val="24"/>
      <w:szCs w:val="24"/>
    </w:rPr>
  </w:style>
  <w:style w:type="paragraph" w:styleId="36">
    <w:name w:val="Quote"/>
    <w:basedOn w:val="733"/>
    <w:next w:val="73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33"/>
    <w:next w:val="73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35"/>
    <w:link w:val="763"/>
    <w:uiPriority w:val="99"/>
  </w:style>
  <w:style w:type="character" w:styleId="43">
    <w:name w:val="Footer Char"/>
    <w:basedOn w:val="735"/>
    <w:link w:val="765"/>
    <w:uiPriority w:val="99"/>
  </w:style>
  <w:style w:type="paragraph" w:styleId="44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65"/>
    <w:uiPriority w:val="99"/>
  </w:style>
  <w:style w:type="table" w:styleId="47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759"/>
    <w:uiPriority w:val="99"/>
    <w:rPr>
      <w:sz w:val="18"/>
    </w:rPr>
  </w:style>
  <w:style w:type="paragraph" w:styleId="176">
    <w:name w:val="endnote text"/>
    <w:basedOn w:val="73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35"/>
    <w:uiPriority w:val="99"/>
    <w:semiHidden/>
    <w:unhideWhenUsed/>
    <w:rPr>
      <w:vertAlign w:val="superscript"/>
    </w:rPr>
  </w:style>
  <w:style w:type="paragraph" w:styleId="181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qFormat/>
  </w:style>
  <w:style w:type="paragraph" w:styleId="734">
    <w:name w:val="Heading 4"/>
    <w:basedOn w:val="733"/>
    <w:link w:val="754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character" w:styleId="735" w:default="1">
    <w:name w:val="Default Paragraph Font"/>
    <w:uiPriority w:val="1"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paragraph" w:styleId="738">
    <w:name w:val="Normal (Web)"/>
    <w:basedOn w:val="733"/>
    <w:link w:val="76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39" w:customStyle="1">
    <w:name w:val="Default"/>
    <w:qFormat/>
    <w:pPr>
      <w:spacing w:after="0" w:line="240" w:lineRule="auto"/>
    </w:pPr>
    <w:rPr>
      <w:rFonts w:ascii="Times New Roman" w:hAnsi="Times New Roman" w:cs="Times New Roman" w:eastAsia="Calibri"/>
      <w:color w:val="000000"/>
      <w:sz w:val="24"/>
      <w:szCs w:val="24"/>
    </w:rPr>
  </w:style>
  <w:style w:type="paragraph" w:styleId="740">
    <w:name w:val="List Paragraph"/>
    <w:basedOn w:val="733"/>
    <w:link w:val="741"/>
    <w:uiPriority w:val="34"/>
    <w:qFormat/>
    <w:pPr>
      <w:contextualSpacing/>
      <w:ind w:left="720"/>
      <w:spacing w:after="160" w:line="259" w:lineRule="auto"/>
    </w:pPr>
  </w:style>
  <w:style w:type="character" w:styleId="741" w:customStyle="1">
    <w:name w:val="Абзац списка Знак"/>
    <w:link w:val="740"/>
    <w:uiPriority w:val="34"/>
  </w:style>
  <w:style w:type="table" w:styleId="742">
    <w:name w:val="Light Shading Accent 3"/>
    <w:basedOn w:val="736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character" w:styleId="743" w:customStyle="1">
    <w:name w:val="Текст примечания Знак"/>
    <w:basedOn w:val="735"/>
    <w:link w:val="744"/>
    <w:uiPriority w:val="99"/>
    <w:rPr>
      <w:sz w:val="20"/>
      <w:szCs w:val="20"/>
    </w:rPr>
  </w:style>
  <w:style w:type="paragraph" w:styleId="744">
    <w:name w:val="annotation text"/>
    <w:basedOn w:val="733"/>
    <w:link w:val="743"/>
    <w:uiPriority w:val="99"/>
    <w:unhideWhenUsed/>
    <w:pPr>
      <w:spacing w:after="160" w:line="240" w:lineRule="auto"/>
    </w:pPr>
    <w:rPr>
      <w:sz w:val="20"/>
      <w:szCs w:val="20"/>
    </w:rPr>
  </w:style>
  <w:style w:type="character" w:styleId="745" w:customStyle="1">
    <w:name w:val="Текст примечания Знак1"/>
    <w:basedOn w:val="735"/>
    <w:uiPriority w:val="99"/>
    <w:semiHidden/>
    <w:rPr>
      <w:sz w:val="20"/>
      <w:szCs w:val="20"/>
    </w:rPr>
  </w:style>
  <w:style w:type="character" w:styleId="746">
    <w:name w:val="annotation reference"/>
    <w:basedOn w:val="735"/>
    <w:uiPriority w:val="99"/>
    <w:semiHidden/>
    <w:unhideWhenUsed/>
    <w:rPr>
      <w:sz w:val="16"/>
      <w:szCs w:val="16"/>
    </w:rPr>
  </w:style>
  <w:style w:type="paragraph" w:styleId="747">
    <w:name w:val="Balloon Text"/>
    <w:basedOn w:val="733"/>
    <w:link w:val="7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48" w:customStyle="1">
    <w:name w:val="Текст выноски Знак"/>
    <w:basedOn w:val="735"/>
    <w:link w:val="747"/>
    <w:uiPriority w:val="99"/>
    <w:semiHidden/>
    <w:rPr>
      <w:rFonts w:ascii="Segoe UI" w:hAnsi="Segoe UI" w:cs="Segoe UI"/>
      <w:sz w:val="18"/>
      <w:szCs w:val="18"/>
    </w:rPr>
  </w:style>
  <w:style w:type="character" w:styleId="749">
    <w:name w:val="Hyperlink"/>
    <w:uiPriority w:val="99"/>
    <w:rPr>
      <w:color w:val="0000FF"/>
      <w:u w:val="single"/>
    </w:rPr>
  </w:style>
  <w:style w:type="paragraph" w:styleId="750">
    <w:name w:val="toc 1"/>
    <w:basedOn w:val="733"/>
    <w:next w:val="733"/>
    <w:uiPriority w:val="39"/>
    <w:unhideWhenUsed/>
    <w:pPr>
      <w:ind w:left="171" w:hanging="6"/>
      <w:jc w:val="both"/>
      <w:spacing w:after="0" w:line="240" w:lineRule="auto"/>
      <w:tabs>
        <w:tab w:val="left" w:pos="584" w:leader="none"/>
        <w:tab w:val="right" w:pos="9203" w:leader="dot"/>
      </w:tabs>
    </w:pPr>
    <w:rPr>
      <w:rFonts w:ascii="Times New Roman" w:hAnsi="Times New Roman" w:cs="Times New Roman" w:eastAsia="Calibri"/>
      <w:b/>
      <w:color w:val="002060"/>
      <w:sz w:val="28"/>
      <w:szCs w:val="28"/>
    </w:rPr>
  </w:style>
  <w:style w:type="paragraph" w:styleId="751">
    <w:name w:val="toc 2"/>
    <w:basedOn w:val="733"/>
    <w:next w:val="733"/>
    <w:uiPriority w:val="39"/>
    <w:unhideWhenUsed/>
    <w:pPr>
      <w:numPr>
        <w:ilvl w:val="1"/>
        <w:numId w:val="1"/>
      </w:numPr>
      <w:jc w:val="both"/>
      <w:spacing w:after="0"/>
      <w:tabs>
        <w:tab w:val="left" w:pos="1134" w:leader="none"/>
        <w:tab w:val="left" w:pos="1440" w:leader="none"/>
        <w:tab w:val="right" w:pos="9203" w:leader="dot"/>
      </w:tabs>
    </w:pPr>
    <w:rPr>
      <w:rFonts w:ascii="Times New Roman" w:hAnsi="Times New Roman" w:cs="Times New Roman" w:eastAsia="Times New Roman"/>
      <w:sz w:val="28"/>
      <w:szCs w:val="28"/>
      <w:lang w:eastAsia="ar-SA"/>
    </w:rPr>
  </w:style>
  <w:style w:type="paragraph" w:styleId="752">
    <w:name w:val="Plain Text"/>
    <w:basedOn w:val="733"/>
    <w:link w:val="753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753" w:customStyle="1">
    <w:name w:val="Текст Знак"/>
    <w:basedOn w:val="735"/>
    <w:link w:val="752"/>
    <w:uiPriority w:val="99"/>
    <w:semiHidden/>
    <w:rPr>
      <w:rFonts w:ascii="Calibri" w:hAnsi="Calibri"/>
      <w:szCs w:val="21"/>
    </w:rPr>
  </w:style>
  <w:style w:type="character" w:styleId="754" w:customStyle="1">
    <w:name w:val="Заголовок 4 Знак"/>
    <w:basedOn w:val="735"/>
    <w:link w:val="734"/>
    <w:uiPriority w:val="9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paragraph" w:styleId="755" w:customStyle="1">
    <w:name w:val="topic-detail__opinion-status"/>
    <w:basedOn w:val="733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56" w:customStyle="1">
    <w:name w:val="Pa2"/>
    <w:basedOn w:val="739"/>
    <w:next w:val="739"/>
    <w:uiPriority w:val="99"/>
    <w:pPr>
      <w:spacing w:line="281" w:lineRule="atLeast"/>
    </w:pPr>
    <w:rPr>
      <w:rFonts w:ascii="Gotham Pro" w:hAnsi="Gotham Pro" w:eastAsiaTheme="minorHAnsi" w:cstheme="minorBidi"/>
      <w:color w:val="auto"/>
    </w:rPr>
  </w:style>
  <w:style w:type="character" w:styleId="757" w:customStyle="1">
    <w:name w:val="fontstyle01"/>
    <w:rPr>
      <w:rFonts w:ascii="PTSerif-Regular" w:hAnsi="PTSerif-Regular" w:hint="default"/>
      <w:b w:val="0"/>
      <w:bCs w:val="0"/>
      <w:i w:val="0"/>
      <w:iCs w:val="0"/>
      <w:color w:val="242021"/>
      <w:sz w:val="20"/>
      <w:szCs w:val="20"/>
    </w:rPr>
  </w:style>
  <w:style w:type="paragraph" w:styleId="758" w:customStyle="1">
    <w:name w:val="source"/>
    <w:basedOn w:val="733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59">
    <w:name w:val="footnote text"/>
    <w:basedOn w:val="733"/>
    <w:link w:val="760"/>
    <w:uiPriority w:val="99"/>
    <w:semiHidden/>
    <w:unhideWhenUsed/>
    <w:pPr>
      <w:ind w:firstLine="709"/>
      <w:spacing w:after="0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760" w:customStyle="1">
    <w:name w:val="Текст сноски Знак"/>
    <w:basedOn w:val="735"/>
    <w:link w:val="759"/>
    <w:uiPriority w:val="99"/>
    <w:semiHidden/>
    <w:rPr>
      <w:rFonts w:ascii="Times New Roman" w:hAnsi="Times New Roman" w:cs="Times New Roman" w:eastAsia="Calibri"/>
      <w:sz w:val="20"/>
      <w:szCs w:val="20"/>
    </w:rPr>
  </w:style>
  <w:style w:type="character" w:styleId="761">
    <w:name w:val="footnote reference"/>
    <w:uiPriority w:val="99"/>
    <w:semiHidden/>
    <w:unhideWhenUsed/>
    <w:rPr>
      <w:vertAlign w:val="superscript"/>
    </w:rPr>
  </w:style>
  <w:style w:type="table" w:styleId="762">
    <w:name w:val="Table Grid"/>
    <w:basedOn w:val="7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3">
    <w:name w:val="Header"/>
    <w:basedOn w:val="733"/>
    <w:link w:val="7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4" w:customStyle="1">
    <w:name w:val="Верхний колонтитул Знак"/>
    <w:basedOn w:val="735"/>
    <w:link w:val="763"/>
    <w:uiPriority w:val="99"/>
  </w:style>
  <w:style w:type="paragraph" w:styleId="765">
    <w:name w:val="Footer"/>
    <w:basedOn w:val="733"/>
    <w:link w:val="7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6" w:customStyle="1">
    <w:name w:val="Нижний колонтитул Знак"/>
    <w:basedOn w:val="735"/>
    <w:link w:val="765"/>
    <w:uiPriority w:val="99"/>
  </w:style>
  <w:style w:type="paragraph" w:styleId="767" w:customStyle="1">
    <w:name w:val="Pa14"/>
    <w:basedOn w:val="733"/>
    <w:next w:val="733"/>
    <w:uiPriority w:val="99"/>
    <w:pPr>
      <w:spacing w:after="0" w:line="261" w:lineRule="atLeast"/>
    </w:pPr>
    <w:rPr>
      <w:rFonts w:ascii="Gotham Pro" w:hAnsi="Gotham Pro"/>
      <w:sz w:val="24"/>
      <w:szCs w:val="24"/>
    </w:rPr>
  </w:style>
  <w:style w:type="character" w:styleId="768" w:customStyle="1">
    <w:name w:val="Обычный (веб) Знак"/>
    <w:link w:val="738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69">
    <w:name w:val="Strong"/>
    <w:basedOn w:val="735"/>
    <w:uiPriority w:val="22"/>
    <w:qFormat/>
    <w:rPr>
      <w:b/>
      <w:bCs/>
    </w:rPr>
  </w:style>
  <w:style w:type="paragraph" w:styleId="77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771">
    <w:name w:val="Body Text 2"/>
    <w:basedOn w:val="733"/>
    <w:link w:val="772"/>
    <w:uiPriority w:val="99"/>
    <w:unhideWhenUsed/>
    <w:qFormat/>
    <w:pPr>
      <w:spacing w:after="120" w:line="480" w:lineRule="auto"/>
    </w:pPr>
  </w:style>
  <w:style w:type="character" w:styleId="772" w:customStyle="1">
    <w:name w:val="Основной текст 2 Знак"/>
    <w:basedOn w:val="735"/>
    <w:link w:val="77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E784EE3-A92A-4781-AFC1-0953DD34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revision>238</cp:revision>
  <dcterms:created xsi:type="dcterms:W3CDTF">2022-08-08T04:04:00Z</dcterms:created>
  <dcterms:modified xsi:type="dcterms:W3CDTF">2022-08-25T09:52:32Z</dcterms:modified>
</cp:coreProperties>
</file>