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 1</w:t>
      </w:r>
      <w:r>
        <w:rPr>
          <w:color w:val="000000" w:themeColor="text1"/>
        </w:rPr>
      </w:r>
      <w:r/>
    </w:p>
    <w:p>
      <w:pPr>
        <w:pStyle w:val="88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</w:rPr>
      </w:r>
      <w:r/>
    </w:p>
    <w:p>
      <w:pPr>
        <w:pStyle w:val="88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  <w:r/>
    </w:p>
    <w:p>
      <w:pPr>
        <w:pStyle w:val="88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23.08.2023 №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1827</w:t>
      </w:r>
      <w:r/>
    </w:p>
    <w:p>
      <w:pPr>
        <w:pStyle w:val="88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</w:rPr>
      </w:r>
      <w:r/>
    </w:p>
    <w:p>
      <w:pPr>
        <w:pStyle w:val="88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color w:val="000000" w:themeColor="text1"/>
        </w:rPr>
      </w:r>
      <w:r/>
    </w:p>
    <w:p>
      <w:pPr>
        <w:pStyle w:val="88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color w:val="000000" w:themeColor="text1"/>
        </w:rPr>
      </w:r>
      <w:r/>
    </w:p>
    <w:p>
      <w:pPr>
        <w:pStyle w:val="88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color w:val="000000" w:themeColor="text1"/>
        </w:rPr>
      </w:r>
      <w:r/>
    </w:p>
    <w:p>
      <w:pPr>
        <w:pStyle w:val="889"/>
        <w:ind w:left="5387"/>
        <w:jc w:val="center"/>
        <w:tabs>
          <w:tab w:val="left" w:pos="5670" w:leader="none"/>
        </w:tabs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</w:rPr>
      </w:r>
      <w:r/>
    </w:p>
    <w:p>
      <w:pPr>
        <w:pStyle w:val="88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color w:val="000000" w:themeColor="text1"/>
        </w:rPr>
      </w:r>
      <w:r/>
    </w:p>
    <w:p>
      <w:pPr>
        <w:pStyle w:val="88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  <w:r/>
    </w:p>
    <w:p>
      <w:pPr>
        <w:pStyle w:val="889"/>
        <w:ind w:left="5387"/>
        <w:jc w:val="center"/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color w:val="000000" w:themeColor="text1"/>
        </w:rPr>
      </w:r>
      <w:r/>
    </w:p>
    <w:p>
      <w:pPr>
        <w:pStyle w:val="889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color w:val="000000" w:themeColor="text1"/>
        </w:rPr>
      </w:r>
      <w:r/>
    </w:p>
    <w:p>
      <w:pPr>
        <w:pStyle w:val="88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</w:rPr>
      </w:r>
      <w:r/>
    </w:p>
    <w:p>
      <w:pPr>
        <w:pStyle w:val="88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</w:rPr>
      </w:r>
      <w:r/>
    </w:p>
    <w:p>
      <w:pPr>
        <w:pStyle w:val="88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ГО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СУДАРСТВЕННОЕ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ЗАДАНИЕ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37</w:t>
      </w:r>
      <w:r>
        <w:rPr>
          <w:color w:val="000000" w:themeColor="text1"/>
        </w:rPr>
      </w:r>
      <w:r/>
    </w:p>
    <w:p>
      <w:pPr>
        <w:pStyle w:val="88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color w:val="000000" w:themeColor="text1"/>
        </w:rPr>
      </w:r>
      <w:r/>
    </w:p>
    <w:p>
      <w:pPr>
        <w:pStyle w:val="88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889"/>
        <w:jc w:val="center"/>
      </w:pPr>
      <w:r>
        <w:t xml:space="preserve">                                    </w:t>
      </w:r>
      <w:r/>
    </w:p>
    <w:tbl>
      <w:tblPr>
        <w:tblStyle w:val="89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88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Линевский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88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pStyle w:val="889"/>
        <w:jc w:val="center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88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88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/>
    </w:p>
    <w:p>
      <w:pPr>
        <w:pStyle w:val="889"/>
        <w:jc w:val="center"/>
        <w:rPr>
          <w:rFonts w:ascii="Times New Roman" w:hAnsi="Times New Roman" w:cs="Times New Roman"/>
          <w:color w:val="000000"/>
          <w:highlight w:val="none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pStyle w:val="889"/>
        <w:jc w:val="left"/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tbl>
      <w:tblPr>
        <w:tblStyle w:val="89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базовому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(отраслевому)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перечню или региональному перечню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89"/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89"/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  <w:p>
            <w:pPr>
              <w:pStyle w:val="889"/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highlight w:val="none"/>
        </w:rPr>
        <w:sectPr>
          <w:headerReference w:type="default" r:id="rId9"/>
          <w:footnotePr/>
          <w:endnotePr/>
          <w:type w:val="nextPage"/>
          <w:pgSz w:w="11906" w:h="16838" w:orient="portrait"/>
          <w:pgMar w:top="284" w:right="567" w:bottom="993" w:left="1418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</w:rPr>
      </w:r>
      <w:r/>
    </w:p>
    <w:p>
      <w:pPr>
        <w:shd w:val="nil" w:color="00000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 Показатели, характеризующие объем и (или) качество государственной услуги:</w:t>
      </w:r>
      <w:r>
        <w:rPr>
          <w:sz w:val="20"/>
          <w:szCs w:val="20"/>
        </w:rPr>
      </w:r>
      <w:r/>
    </w:p>
    <w:p>
      <w:pPr>
        <w:ind w:left="0" w:right="0"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rFonts w:ascii="Times New Roman" w:hAnsi="Times New Roman" w:cs="Times New Roman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3"/>
        <w:gridCol w:w="852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Уникаль-ный номер реестровой записи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3"/>
            <w:tcW w:w="3826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84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3"/>
            <w:tcW w:w="3826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2"/>
            <w:tcW w:w="1844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год (очередной финансовый год)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год (1-й год планового периода)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год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в процентах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2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3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наимено-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вание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код по ОКЕИ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2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3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4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5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6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7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8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9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10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11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12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13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852101О.99.0.ББ28КШ76000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22.02.02.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Металлургия цветных металлов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Очная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Процент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744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</w:tr>
    </w:tbl>
    <w:p>
      <w:pPr>
        <w:pStyle w:val="889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pStyle w:val="889"/>
        <w:jc w:val="left"/>
      </w:pPr>
      <w:r/>
      <w:r/>
    </w:p>
    <w:p>
      <w:pPr>
        <w:pStyle w:val="889"/>
        <w:jc w:val="left"/>
      </w:pPr>
      <w:r>
        <w:rPr>
          <w:rFonts w:ascii="Times New Roman" w:hAnsi="Times New Roman" w:cs="Times New Roman"/>
          <w:color w:val="ff0000"/>
          <w:szCs w:val="22"/>
        </w:rPr>
      </w: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ind w:left="-567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color w:val="000000" w:themeColor="text1"/>
        </w:rPr>
        <w:t xml:space="preserve">3</w:t>
      </w:r>
      <w:r>
        <w:rPr>
          <w:rFonts w:ascii="Times New Roman" w:hAnsi="Times New Roman" w:cs="Times New Roman"/>
          <w:color w:val="000000" w:themeColor="text1"/>
        </w:rPr>
        <w:t xml:space="preserve">.2. Показатели, характеризующие объем государственной услуги:</w:t>
      </w:r>
      <w:r>
        <w:rPr>
          <w:rFonts w:ascii="Times New Roman" w:hAnsi="Times New Roman" w:cs="Times New Roman"/>
        </w:rPr>
      </w:r>
      <w:r/>
    </w:p>
    <w:p>
      <w:pPr>
        <w:ind w:left="-567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Уникаль-ный номер реест-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ровой записи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bCs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Показатель объема государственной услуги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Значение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показателя объема государственной услуги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Размер платы (цена, тариф)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год (2-й год планово-го периода)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год (очеред-ной финан-совый год)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год (1-й год планово-го периода)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 год </w:t>
            </w:r>
            <w:r>
              <w:rPr>
                <w:rFonts w:ascii="Times New Roman" w:hAnsi="Times New Roman" w:cs="Times New Roman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(2-й год планово-го периода)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в процентах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9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2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3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наиме-нование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код по </w:t>
            </w:r>
            <w:hyperlink r:id="rId13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</w:rPr>
                <w:t xml:space="preserve">ОКЕИ </w:t>
              </w:r>
            </w:hyperlink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3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4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5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6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8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9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10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11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12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13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14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15 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16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17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85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852101О.99.0.ББ28КШ76000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Не указано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22.02.02.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Металлургия цветных металлов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Очная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человек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792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25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-</w:t>
            </w: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jc w:val="both"/>
        <w:spacing w:after="0" w:afterAutospacing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  <w:sectPr>
          <w:footnotePr/>
          <w:endnotePr/>
          <w:type w:val="nextPage"/>
          <w:pgSz w:w="16838" w:h="11906" w:orient="landscape"/>
          <w:pgMar w:top="426" w:right="851" w:bottom="567" w:left="993" w:header="709" w:footer="709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ind w:left="142" w:right="0" w:firstLine="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</w:tr>
      <w:tr>
        <w:trPr>
          <w:trHeight w:val="100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</w:tr>
    </w:tbl>
    <w:p>
      <w:pPr>
        <w:jc w:val="both"/>
        <w:spacing w:after="0" w:line="240" w:lineRule="auto"/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95"/>
              <w:jc w:val="center"/>
              <w:rPr>
                <w:color w:val="000000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  <w:szCs w:val="22"/>
              </w:rPr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5"/>
              <w:jc w:val="center"/>
              <w:rPr>
                <w:color w:val="000000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  <w:szCs w:val="22"/>
              </w:rPr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5"/>
              <w:jc w:val="center"/>
              <w:rPr>
                <w:color w:val="000000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  <w:szCs w:val="22"/>
              </w:rPr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95"/>
              <w:jc w:val="center"/>
              <w:rPr>
                <w:color w:val="000000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  <w:szCs w:val="22"/>
              </w:rPr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5"/>
              <w:jc w:val="center"/>
              <w:rPr>
                <w:color w:val="000000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  <w:szCs w:val="22"/>
              </w:rPr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5"/>
              <w:jc w:val="center"/>
              <w:rPr>
                <w:color w:val="000000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  <w:szCs w:val="22"/>
              </w:rPr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pStyle w:val="889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shd w:val="nil" w:color="auto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pStyle w:val="889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pStyle w:val="88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89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89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основное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889"/>
        <w:rPr>
          <w:rFonts w:ascii="Times New Roman" w:hAnsi="Times New Roman" w:cs="Times New Roman"/>
        </w:rPr>
        <w:sectPr>
          <w:footnotePr/>
          <w:endnotePr/>
          <w:type w:val="continuous"/>
          <w:pgSz w:w="11906" w:h="16838" w:orient="portrait"/>
          <w:pgMar w:top="851" w:right="567" w:bottom="993" w:left="1135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88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852101О.99.0.ББ29ГЗ68000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13.01.10 Электромонтер по ремонту и обслуживанию электрооборудования (по отраслям)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64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51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852101О.99.0.ББ29ГЗ68000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13.01.10 Электромонтер по ремонту и обслуживанию электрооборудования (по отраслям)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889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88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889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9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9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pStyle w:val="889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</w:t>
      </w:r>
      <w:r>
        <w:rPr>
          <w:rFonts w:ascii="Times New Roman" w:hAnsi="Times New Roman" w:cs="Times New Roman"/>
          <w:color w:val="000000" w:themeColor="text1"/>
        </w:rPr>
        <w:t xml:space="preserve">3</w:t>
      </w:r>
      <w:r/>
    </w:p>
    <w:p>
      <w:pPr>
        <w:pStyle w:val="88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89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889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88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88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889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88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5880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992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/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30.1.853111.1.00114</w:t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Электромонтер по ремонту и обслуживанию электрооборудования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30.1.853111.1.00118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Сварщик ручной дуговой сварки плавящимся покрытым электродом 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30.1.853111.1.00106</w:t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Повар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30.1.853111.1.00111</w:t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Стропальщик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276"/>
        <w:gridCol w:w="992"/>
        <w:gridCol w:w="1134"/>
        <w:gridCol w:w="992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7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Электромонтер по ремонту и обслуживанию электрооборудования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Сварщик ручной дуговой сварки плавящимся покрытым электродом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30.1.853111.1.00106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Повар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Стропальщик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889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889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851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/>
          </w:p>
        </w:tc>
      </w:tr>
      <w:tr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/>
          </w:p>
        </w:tc>
      </w:tr>
      <w:tr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/>
            <w:bookmarkStart w:id="0" w:name="_GoBack"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bookmarkEnd w:id="0"/>
            <w:r/>
            <w:r/>
          </w:p>
        </w:tc>
      </w:tr>
      <w:tr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/>
          </w:p>
        </w:tc>
      </w:tr>
      <w:tr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/>
          </w:p>
        </w:tc>
      </w:tr>
      <w:tr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  <w:tr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 работа в школах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889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889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888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88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88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88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8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889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88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88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Периодичность  представления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889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88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8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88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8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88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88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88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8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88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8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88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89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89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89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8">
    <w:name w:val="Heading 1"/>
    <w:basedOn w:val="881"/>
    <w:next w:val="881"/>
    <w:link w:val="70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9">
    <w:name w:val="Heading 1 Char"/>
    <w:basedOn w:val="882"/>
    <w:link w:val="708"/>
    <w:uiPriority w:val="9"/>
    <w:rPr>
      <w:rFonts w:ascii="Arial" w:hAnsi="Arial" w:eastAsia="Arial" w:cs="Arial"/>
      <w:sz w:val="40"/>
      <w:szCs w:val="40"/>
    </w:rPr>
  </w:style>
  <w:style w:type="paragraph" w:styleId="710">
    <w:name w:val="Heading 2"/>
    <w:basedOn w:val="881"/>
    <w:next w:val="881"/>
    <w:link w:val="7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1">
    <w:name w:val="Heading 2 Char"/>
    <w:basedOn w:val="882"/>
    <w:link w:val="710"/>
    <w:uiPriority w:val="9"/>
    <w:rPr>
      <w:rFonts w:ascii="Arial" w:hAnsi="Arial" w:eastAsia="Arial" w:cs="Arial"/>
      <w:sz w:val="34"/>
    </w:rPr>
  </w:style>
  <w:style w:type="paragraph" w:styleId="712">
    <w:name w:val="Heading 3"/>
    <w:basedOn w:val="881"/>
    <w:next w:val="881"/>
    <w:link w:val="7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3">
    <w:name w:val="Heading 3 Char"/>
    <w:basedOn w:val="882"/>
    <w:link w:val="712"/>
    <w:uiPriority w:val="9"/>
    <w:rPr>
      <w:rFonts w:ascii="Arial" w:hAnsi="Arial" w:eastAsia="Arial" w:cs="Arial"/>
      <w:sz w:val="30"/>
      <w:szCs w:val="30"/>
    </w:rPr>
  </w:style>
  <w:style w:type="paragraph" w:styleId="714">
    <w:name w:val="Heading 4"/>
    <w:basedOn w:val="881"/>
    <w:next w:val="881"/>
    <w:link w:val="7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5">
    <w:name w:val="Heading 4 Char"/>
    <w:basedOn w:val="882"/>
    <w:link w:val="714"/>
    <w:uiPriority w:val="9"/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881"/>
    <w:next w:val="881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7">
    <w:name w:val="Heading 5 Char"/>
    <w:basedOn w:val="882"/>
    <w:link w:val="716"/>
    <w:uiPriority w:val="9"/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881"/>
    <w:next w:val="881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9">
    <w:name w:val="Heading 6 Char"/>
    <w:basedOn w:val="882"/>
    <w:link w:val="718"/>
    <w:uiPriority w:val="9"/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881"/>
    <w:next w:val="881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7 Char"/>
    <w:basedOn w:val="882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881"/>
    <w:next w:val="881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3">
    <w:name w:val="Heading 8 Char"/>
    <w:basedOn w:val="882"/>
    <w:link w:val="722"/>
    <w:uiPriority w:val="9"/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881"/>
    <w:next w:val="881"/>
    <w:link w:val="7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>
    <w:name w:val="Heading 9 Char"/>
    <w:basedOn w:val="882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No Spacing"/>
    <w:uiPriority w:val="1"/>
    <w:qFormat/>
    <w:pPr>
      <w:spacing w:before="0" w:after="0" w:line="240" w:lineRule="auto"/>
    </w:pPr>
  </w:style>
  <w:style w:type="paragraph" w:styleId="727">
    <w:name w:val="Title"/>
    <w:basedOn w:val="881"/>
    <w:next w:val="881"/>
    <w:link w:val="72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8">
    <w:name w:val="Title Char"/>
    <w:basedOn w:val="882"/>
    <w:link w:val="727"/>
    <w:uiPriority w:val="10"/>
    <w:rPr>
      <w:sz w:val="48"/>
      <w:szCs w:val="48"/>
    </w:rPr>
  </w:style>
  <w:style w:type="paragraph" w:styleId="729">
    <w:name w:val="Subtitle"/>
    <w:basedOn w:val="881"/>
    <w:next w:val="881"/>
    <w:link w:val="730"/>
    <w:uiPriority w:val="11"/>
    <w:qFormat/>
    <w:pPr>
      <w:spacing w:before="200" w:after="200"/>
    </w:pPr>
    <w:rPr>
      <w:sz w:val="24"/>
      <w:szCs w:val="24"/>
    </w:rPr>
  </w:style>
  <w:style w:type="character" w:styleId="730">
    <w:name w:val="Subtitle Char"/>
    <w:basedOn w:val="882"/>
    <w:link w:val="729"/>
    <w:uiPriority w:val="11"/>
    <w:rPr>
      <w:sz w:val="24"/>
      <w:szCs w:val="24"/>
    </w:rPr>
  </w:style>
  <w:style w:type="paragraph" w:styleId="731">
    <w:name w:val="Quote"/>
    <w:basedOn w:val="881"/>
    <w:next w:val="881"/>
    <w:link w:val="732"/>
    <w:uiPriority w:val="29"/>
    <w:qFormat/>
    <w:pPr>
      <w:ind w:left="720" w:right="720"/>
    </w:pPr>
    <w:rPr>
      <w:i/>
    </w:rPr>
  </w:style>
  <w:style w:type="character" w:styleId="732">
    <w:name w:val="Quote Char"/>
    <w:link w:val="731"/>
    <w:uiPriority w:val="29"/>
    <w:rPr>
      <w:i/>
    </w:rPr>
  </w:style>
  <w:style w:type="paragraph" w:styleId="733">
    <w:name w:val="Intense Quote"/>
    <w:basedOn w:val="881"/>
    <w:next w:val="881"/>
    <w:link w:val="73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4">
    <w:name w:val="Intense Quote Char"/>
    <w:link w:val="733"/>
    <w:uiPriority w:val="30"/>
    <w:rPr>
      <w:i/>
    </w:rPr>
  </w:style>
  <w:style w:type="character" w:styleId="735">
    <w:name w:val="Header Char"/>
    <w:basedOn w:val="882"/>
    <w:link w:val="890"/>
    <w:uiPriority w:val="99"/>
  </w:style>
  <w:style w:type="character" w:styleId="736">
    <w:name w:val="Footer Char"/>
    <w:basedOn w:val="882"/>
    <w:link w:val="892"/>
    <w:uiPriority w:val="99"/>
  </w:style>
  <w:style w:type="paragraph" w:styleId="737">
    <w:name w:val="Caption"/>
    <w:basedOn w:val="881"/>
    <w:next w:val="8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8">
    <w:name w:val="Caption Char"/>
    <w:basedOn w:val="737"/>
    <w:link w:val="892"/>
    <w:uiPriority w:val="99"/>
  </w:style>
  <w:style w:type="table" w:styleId="739">
    <w:name w:val="Table Grid Light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>
    <w:name w:val="Grid Table 4 - Accent 1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8">
    <w:name w:val="Grid Table 4 - Accent 2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Grid Table 4 - Accent 3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0">
    <w:name w:val="Grid Table 4 - Accent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Grid Table 4 - Accent 5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2">
    <w:name w:val="Grid Table 4 - Accent 6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3">
    <w:name w:val="Grid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0">
    <w:name w:val="Grid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2">
    <w:name w:val="List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3">
    <w:name w:val="List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4">
    <w:name w:val="List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5">
    <w:name w:val="List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6">
    <w:name w:val="List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7">
    <w:name w:val="List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0">
    <w:name w:val="List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1">
    <w:name w:val="List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List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3">
    <w:name w:val="List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List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5">
    <w:name w:val="List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6">
    <w:name w:val="List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 &amp; 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Bordered &amp; 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2">
    <w:name w:val="Bordered &amp; 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3">
    <w:name w:val="Bordered &amp; 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4">
    <w:name w:val="Bordered &amp; 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5">
    <w:name w:val="Bordered &amp; 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6">
    <w:name w:val="Bordered &amp; 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7">
    <w:name w:val="Bordered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8">
    <w:name w:val="Bordered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9">
    <w:name w:val="Bordered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0">
    <w:name w:val="Bordered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1">
    <w:name w:val="Bordered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2">
    <w:name w:val="Bordered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3">
    <w:name w:val="Bordered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4">
    <w:name w:val="footnote text"/>
    <w:basedOn w:val="881"/>
    <w:link w:val="865"/>
    <w:uiPriority w:val="99"/>
    <w:semiHidden/>
    <w:unhideWhenUsed/>
    <w:pPr>
      <w:spacing w:after="40" w:line="240" w:lineRule="auto"/>
    </w:pPr>
    <w:rPr>
      <w:sz w:val="18"/>
    </w:rPr>
  </w:style>
  <w:style w:type="character" w:styleId="865">
    <w:name w:val="Footnote Text Char"/>
    <w:link w:val="864"/>
    <w:uiPriority w:val="99"/>
    <w:rPr>
      <w:sz w:val="18"/>
    </w:rPr>
  </w:style>
  <w:style w:type="character" w:styleId="866">
    <w:name w:val="footnote reference"/>
    <w:basedOn w:val="882"/>
    <w:uiPriority w:val="99"/>
    <w:unhideWhenUsed/>
    <w:rPr>
      <w:vertAlign w:val="superscript"/>
    </w:rPr>
  </w:style>
  <w:style w:type="paragraph" w:styleId="867">
    <w:name w:val="endnote text"/>
    <w:basedOn w:val="881"/>
    <w:link w:val="868"/>
    <w:uiPriority w:val="99"/>
    <w:semiHidden/>
    <w:unhideWhenUsed/>
    <w:pPr>
      <w:spacing w:after="0" w:line="240" w:lineRule="auto"/>
    </w:pPr>
    <w:rPr>
      <w:sz w:val="20"/>
    </w:rPr>
  </w:style>
  <w:style w:type="character" w:styleId="868">
    <w:name w:val="Endnote Text Char"/>
    <w:link w:val="867"/>
    <w:uiPriority w:val="99"/>
    <w:rPr>
      <w:sz w:val="20"/>
    </w:rPr>
  </w:style>
  <w:style w:type="character" w:styleId="869">
    <w:name w:val="endnote reference"/>
    <w:basedOn w:val="882"/>
    <w:uiPriority w:val="99"/>
    <w:semiHidden/>
    <w:unhideWhenUsed/>
    <w:rPr>
      <w:vertAlign w:val="superscript"/>
    </w:rPr>
  </w:style>
  <w:style w:type="paragraph" w:styleId="870">
    <w:name w:val="toc 1"/>
    <w:basedOn w:val="881"/>
    <w:next w:val="881"/>
    <w:uiPriority w:val="39"/>
    <w:unhideWhenUsed/>
    <w:pPr>
      <w:ind w:left="0" w:right="0" w:firstLine="0"/>
      <w:spacing w:after="57"/>
    </w:pPr>
  </w:style>
  <w:style w:type="paragraph" w:styleId="871">
    <w:name w:val="toc 2"/>
    <w:basedOn w:val="881"/>
    <w:next w:val="881"/>
    <w:uiPriority w:val="39"/>
    <w:unhideWhenUsed/>
    <w:pPr>
      <w:ind w:left="283" w:right="0" w:firstLine="0"/>
      <w:spacing w:after="57"/>
    </w:pPr>
  </w:style>
  <w:style w:type="paragraph" w:styleId="872">
    <w:name w:val="toc 3"/>
    <w:basedOn w:val="881"/>
    <w:next w:val="881"/>
    <w:uiPriority w:val="39"/>
    <w:unhideWhenUsed/>
    <w:pPr>
      <w:ind w:left="567" w:right="0" w:firstLine="0"/>
      <w:spacing w:after="57"/>
    </w:pPr>
  </w:style>
  <w:style w:type="paragraph" w:styleId="873">
    <w:name w:val="toc 4"/>
    <w:basedOn w:val="881"/>
    <w:next w:val="881"/>
    <w:uiPriority w:val="39"/>
    <w:unhideWhenUsed/>
    <w:pPr>
      <w:ind w:left="850" w:right="0" w:firstLine="0"/>
      <w:spacing w:after="57"/>
    </w:pPr>
  </w:style>
  <w:style w:type="paragraph" w:styleId="874">
    <w:name w:val="toc 5"/>
    <w:basedOn w:val="881"/>
    <w:next w:val="881"/>
    <w:uiPriority w:val="39"/>
    <w:unhideWhenUsed/>
    <w:pPr>
      <w:ind w:left="1134" w:right="0" w:firstLine="0"/>
      <w:spacing w:after="57"/>
    </w:pPr>
  </w:style>
  <w:style w:type="paragraph" w:styleId="875">
    <w:name w:val="toc 6"/>
    <w:basedOn w:val="881"/>
    <w:next w:val="881"/>
    <w:uiPriority w:val="39"/>
    <w:unhideWhenUsed/>
    <w:pPr>
      <w:ind w:left="1417" w:right="0" w:firstLine="0"/>
      <w:spacing w:after="57"/>
    </w:pPr>
  </w:style>
  <w:style w:type="paragraph" w:styleId="876">
    <w:name w:val="toc 7"/>
    <w:basedOn w:val="881"/>
    <w:next w:val="881"/>
    <w:uiPriority w:val="39"/>
    <w:unhideWhenUsed/>
    <w:pPr>
      <w:ind w:left="1701" w:right="0" w:firstLine="0"/>
      <w:spacing w:after="57"/>
    </w:pPr>
  </w:style>
  <w:style w:type="paragraph" w:styleId="877">
    <w:name w:val="toc 8"/>
    <w:basedOn w:val="881"/>
    <w:next w:val="881"/>
    <w:uiPriority w:val="39"/>
    <w:unhideWhenUsed/>
    <w:pPr>
      <w:ind w:left="1984" w:right="0" w:firstLine="0"/>
      <w:spacing w:after="57"/>
    </w:pPr>
  </w:style>
  <w:style w:type="paragraph" w:styleId="878">
    <w:name w:val="toc 9"/>
    <w:basedOn w:val="881"/>
    <w:next w:val="881"/>
    <w:uiPriority w:val="39"/>
    <w:unhideWhenUsed/>
    <w:pPr>
      <w:ind w:left="2268" w:right="0" w:firstLine="0"/>
      <w:spacing w:after="57"/>
    </w:pPr>
  </w:style>
  <w:style w:type="paragraph" w:styleId="879">
    <w:name w:val="TOC Heading"/>
    <w:uiPriority w:val="39"/>
    <w:unhideWhenUsed/>
  </w:style>
  <w:style w:type="paragraph" w:styleId="880">
    <w:name w:val="table of figures"/>
    <w:basedOn w:val="881"/>
    <w:next w:val="881"/>
    <w:uiPriority w:val="99"/>
    <w:unhideWhenUsed/>
    <w:pPr>
      <w:spacing w:after="0" w:afterAutospacing="0"/>
    </w:pPr>
  </w:style>
  <w:style w:type="paragraph" w:styleId="881" w:default="1">
    <w:name w:val="Normal"/>
    <w:qFormat/>
  </w:style>
  <w:style w:type="character" w:styleId="882" w:default="1">
    <w:name w:val="Default Paragraph Font"/>
    <w:uiPriority w:val="1"/>
    <w:semiHidden/>
    <w:unhideWhenUsed/>
  </w:style>
  <w:style w:type="table" w:styleId="8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4" w:default="1">
    <w:name w:val="No List"/>
    <w:uiPriority w:val="99"/>
    <w:semiHidden/>
    <w:unhideWhenUsed/>
  </w:style>
  <w:style w:type="character" w:styleId="885">
    <w:name w:val="Hyperlink"/>
    <w:basedOn w:val="882"/>
    <w:uiPriority w:val="99"/>
    <w:unhideWhenUsed/>
    <w:rPr>
      <w:color w:val="0000ff" w:themeColor="hyperlink"/>
      <w:u w:val="single"/>
    </w:rPr>
  </w:style>
  <w:style w:type="paragraph" w:styleId="886">
    <w:name w:val="Balloon Text"/>
    <w:basedOn w:val="881"/>
    <w:link w:val="88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7" w:customStyle="1">
    <w:name w:val="Текст выноски Знак"/>
    <w:basedOn w:val="882"/>
    <w:link w:val="886"/>
    <w:uiPriority w:val="99"/>
    <w:semiHidden/>
    <w:rPr>
      <w:rFonts w:ascii="Tahoma" w:hAnsi="Tahoma" w:cs="Tahoma"/>
      <w:sz w:val="16"/>
      <w:szCs w:val="16"/>
    </w:rPr>
  </w:style>
  <w:style w:type="paragraph" w:styleId="888">
    <w:name w:val="List Paragraph"/>
    <w:basedOn w:val="881"/>
    <w:uiPriority w:val="34"/>
    <w:qFormat/>
    <w:pPr>
      <w:contextualSpacing/>
      <w:ind w:left="720"/>
    </w:pPr>
  </w:style>
  <w:style w:type="paragraph" w:styleId="889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890">
    <w:name w:val="Header"/>
    <w:basedOn w:val="881"/>
    <w:link w:val="8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1" w:customStyle="1">
    <w:name w:val="Верхний колонтитул Знак"/>
    <w:basedOn w:val="882"/>
    <w:link w:val="890"/>
    <w:uiPriority w:val="99"/>
  </w:style>
  <w:style w:type="paragraph" w:styleId="892">
    <w:name w:val="Footer"/>
    <w:basedOn w:val="881"/>
    <w:link w:val="89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3" w:customStyle="1">
    <w:name w:val="Нижний колонтитул Знак"/>
    <w:basedOn w:val="882"/>
    <w:link w:val="892"/>
    <w:uiPriority w:val="99"/>
  </w:style>
  <w:style w:type="table" w:styleId="894">
    <w:name w:val="Table Grid"/>
    <w:basedOn w:val="88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5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hyperlink" Target="consultantplus://offline/ref=DC41E2772540CE89436B920E86BEF4F9345B73C5B114AE3A8765A72052AFVDF" TargetMode="External"/><Relationship Id="rId15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E6F89B-025E-4940-BF9F-8D8FBA2B6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31</cp:revision>
  <dcterms:created xsi:type="dcterms:W3CDTF">2019-12-25T05:21:00Z</dcterms:created>
  <dcterms:modified xsi:type="dcterms:W3CDTF">2023-11-03T03:17:09Z</dcterms:modified>
</cp:coreProperties>
</file>