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ПРИЛОЖЕНИЕ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132CCE" w:rsidRPr="00132CCE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 №  2550</w:t>
      </w:r>
      <w:bookmarkStart w:id="0" w:name="_GoBack"/>
      <w:bookmarkEnd w:id="0"/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AF7A26" w:rsidRPr="00AF7A26" w:rsidRDefault="00AF7A26" w:rsidP="00AF7A26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:rsidR="00F7736D" w:rsidRDefault="00F7736D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36D" w:rsidRPr="005D3DFF" w:rsidRDefault="00F7736D" w:rsidP="004637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36D" w:rsidRPr="005D3DFF" w:rsidRDefault="00F7736D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36D" w:rsidRDefault="00F7736D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6376C" w:rsidRDefault="0046376C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36D" w:rsidRPr="001A47D4" w:rsidRDefault="00F7736D" w:rsidP="00F7736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7736D" w:rsidRPr="001A47D4" w:rsidRDefault="00F7736D" w:rsidP="00F7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25</w:t>
      </w:r>
    </w:p>
    <w:p w:rsidR="00F7736D" w:rsidRPr="001A47D4" w:rsidRDefault="00F7736D" w:rsidP="00F7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736D" w:rsidRDefault="00F7736D" w:rsidP="00F7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F7736D" w:rsidRPr="001A47D4" w:rsidRDefault="00F7736D" w:rsidP="00F7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F7736D" w:rsidRPr="001A47D4" w:rsidTr="00F7736D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F7736D" w:rsidRPr="001A47D4" w:rsidTr="00F7736D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F7736D" w:rsidRPr="001A47D4" w:rsidRDefault="00132CCE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7736D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F7736D" w:rsidRPr="001A47D4" w:rsidTr="00F7736D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736D" w:rsidRPr="00A03FDE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FDE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</w:t>
            </w:r>
          </w:p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3FDE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«Сибирский кадетский корпус (школа-интернат)»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36D" w:rsidRPr="001A47D4" w:rsidTr="00F7736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736D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6D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F7736D" w:rsidRPr="001A47D4" w:rsidTr="00F7736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7736D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736D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6D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36D" w:rsidRPr="001A47D4" w:rsidTr="00F7736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7736D" w:rsidRDefault="00F7736D" w:rsidP="00F7736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36D" w:rsidRDefault="00F7736D" w:rsidP="00F7736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36D" w:rsidRDefault="00F7736D" w:rsidP="00F7736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736D" w:rsidRPr="000D1B66" w:rsidRDefault="00F7736D" w:rsidP="00F7736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основное общее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F7736D" w:rsidRPr="001A47D4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F7736D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F7736D" w:rsidRPr="001A47D4" w:rsidRDefault="00F7736D" w:rsidP="00F773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36D" w:rsidRPr="000B0286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F7736D" w:rsidRPr="000B0286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736D" w:rsidRPr="001A47D4" w:rsidTr="00F7736D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736D" w:rsidRPr="008A3155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36D" w:rsidRPr="00A56E5B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F7736D" w:rsidRPr="001A47D4" w:rsidTr="00F7736D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736D" w:rsidRPr="008A3155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736D" w:rsidRPr="000B0286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7736D" w:rsidRPr="001A47D4" w:rsidTr="00F7736D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736D" w:rsidRPr="001A47D4" w:rsidRDefault="00F7736D" w:rsidP="00F773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36D" w:rsidRDefault="00F7736D" w:rsidP="00F773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F7736D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4D7E0A" w:rsidRPr="001A47D4" w:rsidTr="00B37AA5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A5" w:rsidRPr="001A47D4" w:rsidTr="00B37AA5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AA5" w:rsidRPr="006C35F0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A5" w:rsidRPr="001A47D4" w:rsidTr="00B37AA5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AA5" w:rsidRPr="006C35F0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34.787.0</w:t>
            </w:r>
          </w:p>
          <w:p w:rsidR="00B37AA5" w:rsidRPr="006C35F0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A5" w:rsidRPr="001A47D4" w:rsidTr="00B37AA5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A5" w:rsidRPr="001A47D4" w:rsidTr="00B37AA5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AA5" w:rsidRPr="001A47D4" w:rsidRDefault="00B37AA5" w:rsidP="00B37AA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7AA5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AA5" w:rsidRPr="001A47D4" w:rsidRDefault="00B37AA5" w:rsidP="00B37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4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5"/>
        <w:gridCol w:w="1842"/>
        <w:gridCol w:w="1151"/>
        <w:gridCol w:w="1415"/>
        <w:gridCol w:w="1120"/>
        <w:gridCol w:w="992"/>
        <w:gridCol w:w="1701"/>
        <w:gridCol w:w="992"/>
        <w:gridCol w:w="992"/>
        <w:gridCol w:w="709"/>
        <w:gridCol w:w="709"/>
        <w:gridCol w:w="709"/>
        <w:gridCol w:w="1276"/>
      </w:tblGrid>
      <w:tr w:rsidR="00B37AA5" w:rsidRPr="001A47D4" w:rsidTr="00B37AA5">
        <w:trPr>
          <w:trHeight w:val="1192"/>
        </w:trPr>
        <w:tc>
          <w:tcPr>
            <w:tcW w:w="1635" w:type="dxa"/>
            <w:vMerge w:val="restart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408" w:type="dxa"/>
            <w:gridSpan w:val="3"/>
            <w:vMerge w:val="restart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12" w:type="dxa"/>
            <w:gridSpan w:val="2"/>
            <w:vMerge w:val="restart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85" w:type="dxa"/>
            <w:gridSpan w:val="3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right w:val="single" w:sz="4" w:space="0" w:color="auto"/>
            </w:tcBorders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37AA5" w:rsidRPr="001A47D4" w:rsidTr="00B37AA5">
        <w:trPr>
          <w:trHeight w:val="179"/>
        </w:trPr>
        <w:tc>
          <w:tcPr>
            <w:tcW w:w="1635" w:type="dxa"/>
            <w:vMerge/>
            <w:vAlign w:val="center"/>
            <w:hideMark/>
          </w:tcPr>
          <w:p w:rsidR="00B37AA5" w:rsidRPr="0050634E" w:rsidRDefault="00B37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gridSpan w:val="3"/>
            <w:vMerge/>
            <w:vAlign w:val="center"/>
            <w:hideMark/>
          </w:tcPr>
          <w:p w:rsidR="00B37AA5" w:rsidRPr="0050634E" w:rsidRDefault="00B37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gridSpan w:val="2"/>
            <w:vMerge/>
            <w:vAlign w:val="center"/>
            <w:hideMark/>
          </w:tcPr>
          <w:p w:rsidR="00B37AA5" w:rsidRPr="0050634E" w:rsidRDefault="00B37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4" w:type="dxa"/>
            <w:gridSpan w:val="2"/>
            <w:hideMark/>
          </w:tcPr>
          <w:p w:rsidR="00B37AA5" w:rsidRPr="0050634E" w:rsidRDefault="00B37AA5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hideMark/>
          </w:tcPr>
          <w:p w:rsidR="00B37AA5" w:rsidRPr="0050634E" w:rsidRDefault="00B37AA5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hideMark/>
          </w:tcPr>
          <w:p w:rsidR="00B37AA5" w:rsidRPr="0050634E" w:rsidRDefault="00B37AA5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right w:val="single" w:sz="4" w:space="0" w:color="auto"/>
            </w:tcBorders>
            <w:hideMark/>
          </w:tcPr>
          <w:p w:rsidR="00B37AA5" w:rsidRPr="0050634E" w:rsidRDefault="00B37AA5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37AA5" w:rsidRDefault="00B37AA5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AA5" w:rsidRPr="001A47D4" w:rsidTr="00B37AA5">
        <w:trPr>
          <w:trHeight w:val="495"/>
        </w:trPr>
        <w:tc>
          <w:tcPr>
            <w:tcW w:w="1635" w:type="dxa"/>
            <w:vMerge/>
            <w:vAlign w:val="center"/>
            <w:hideMark/>
          </w:tcPr>
          <w:p w:rsidR="00B37AA5" w:rsidRPr="0050634E" w:rsidRDefault="00B37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hideMark/>
          </w:tcPr>
          <w:p w:rsidR="00B37AA5" w:rsidRPr="0050634E" w:rsidRDefault="00B37AA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1" w:type="dxa"/>
            <w:hideMark/>
          </w:tcPr>
          <w:p w:rsidR="00B37AA5" w:rsidRPr="0050634E" w:rsidRDefault="00B37AA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hideMark/>
          </w:tcPr>
          <w:p w:rsidR="00B37AA5" w:rsidRPr="0050634E" w:rsidRDefault="00B37AA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20" w:type="dxa"/>
            <w:hideMark/>
          </w:tcPr>
          <w:p w:rsidR="00B37AA5" w:rsidRPr="0050634E" w:rsidRDefault="00B37AA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hideMark/>
          </w:tcPr>
          <w:p w:rsidR="00B37AA5" w:rsidRPr="0050634E" w:rsidRDefault="00B37AA5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vAlign w:val="center"/>
            <w:hideMark/>
          </w:tcPr>
          <w:p w:rsidR="00B37AA5" w:rsidRPr="0050634E" w:rsidRDefault="00B37AA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hideMark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AA5" w:rsidRPr="0050634E" w:rsidRDefault="00B37A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B37AA5">
        <w:trPr>
          <w:trHeight w:val="230"/>
        </w:trPr>
        <w:tc>
          <w:tcPr>
            <w:tcW w:w="1635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1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20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37AA5" w:rsidRPr="001A47D4" w:rsidTr="00B37AA5">
        <w:trPr>
          <w:trHeight w:val="354"/>
        </w:trPr>
        <w:tc>
          <w:tcPr>
            <w:tcW w:w="1635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842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1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20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</w:tcPr>
          <w:p w:rsidR="00B37AA5" w:rsidRPr="006C35F0" w:rsidRDefault="00B37AA5" w:rsidP="00B37A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:rsidR="00B37AA5" w:rsidRPr="006C35F0" w:rsidRDefault="00B37AA5" w:rsidP="00B37A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37AA5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37AA5" w:rsidRPr="001A47D4" w:rsidTr="00B37AA5">
        <w:trPr>
          <w:trHeight w:val="246"/>
        </w:trPr>
        <w:tc>
          <w:tcPr>
            <w:tcW w:w="1635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</w:tcPr>
          <w:p w:rsidR="00B37AA5" w:rsidRPr="006C35F0" w:rsidRDefault="00B37AA5" w:rsidP="00B37A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</w:tcPr>
          <w:p w:rsidR="00B37AA5" w:rsidRPr="006C35F0" w:rsidRDefault="00B37AA5" w:rsidP="00B37AA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B37AA5" w:rsidRPr="006C35F0" w:rsidRDefault="00B37AA5" w:rsidP="00B37AA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5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86AD9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801012О.99.0.БА81АЦ60001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D9" w:rsidRPr="006C35F0" w:rsidRDefault="00D86AD9" w:rsidP="00D86A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CA46C1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CA46C1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4A3F24" w:rsidRPr="001A47D4" w:rsidTr="009E1E1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1"/>
        <w:gridCol w:w="5171"/>
        <w:gridCol w:w="2126"/>
      </w:tblGrid>
      <w:tr w:rsidR="004D7E0A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29.12.2012 № 273-ФЗ "Об образовании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9E1E1B" w:rsidRPr="006C35F0" w:rsidTr="009E1E1B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9E1E1B" w:rsidRPr="006C35F0" w:rsidTr="009E1E1B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82B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281"/>
        <w:gridCol w:w="1134"/>
        <w:gridCol w:w="1134"/>
        <w:gridCol w:w="1134"/>
        <w:gridCol w:w="1134"/>
        <w:gridCol w:w="1617"/>
        <w:gridCol w:w="992"/>
        <w:gridCol w:w="993"/>
        <w:gridCol w:w="992"/>
        <w:gridCol w:w="992"/>
        <w:gridCol w:w="888"/>
        <w:gridCol w:w="1322"/>
      </w:tblGrid>
      <w:tr w:rsidR="009E1E1B" w:rsidRPr="006C35F0" w:rsidTr="009E1E1B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3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9E1E1B">
        <w:trPr>
          <w:trHeight w:val="1008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3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1E1B" w:rsidRPr="006C35F0" w:rsidTr="009E1E1B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9E1E1B" w:rsidRPr="006C35F0" w:rsidTr="009E1E1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F68E5" w:rsidRPr="006C35F0" w:rsidTr="009E1E1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E1E1B" w:rsidRPr="006C35F0" w:rsidTr="009E1E1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E1E1B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3B6523" w:rsidP="009E1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D86AD9" w:rsidP="009E1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D86AD9" w:rsidP="009E1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9E1E1B" w:rsidRPr="001A47D4" w:rsidTr="009E1E1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E1E1B" w:rsidRPr="008020B9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9E1E1B" w:rsidRPr="001A47D4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9E1E1B" w:rsidRPr="001A47D4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01"/>
        <w:gridCol w:w="5171"/>
        <w:gridCol w:w="2126"/>
      </w:tblGrid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29.12.2012 № 273-ФЗ "Об образовании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9E1E1B" w:rsidRPr="001A47D4" w:rsidTr="009E1E1B"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5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9E1E1B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Default="009E1E1B" w:rsidP="009E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9E1E1B" w:rsidRPr="006C35F0" w:rsidTr="009E1E1B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</w:tc>
      </w:tr>
      <w:tr w:rsidR="009E1E1B" w:rsidRPr="006C35F0" w:rsidTr="009E1E1B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418"/>
        <w:gridCol w:w="1134"/>
        <w:gridCol w:w="1134"/>
        <w:gridCol w:w="992"/>
        <w:gridCol w:w="1276"/>
        <w:gridCol w:w="1617"/>
        <w:gridCol w:w="992"/>
        <w:gridCol w:w="993"/>
        <w:gridCol w:w="992"/>
        <w:gridCol w:w="992"/>
        <w:gridCol w:w="888"/>
        <w:gridCol w:w="1605"/>
      </w:tblGrid>
      <w:tr w:rsidR="009E1E1B" w:rsidRPr="006C35F0" w:rsidTr="009E1E1B">
        <w:trPr>
          <w:trHeight w:val="625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6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9E1E1B">
        <w:trPr>
          <w:trHeight w:val="637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6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95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1E1B" w:rsidRPr="006C35F0" w:rsidTr="009E1E1B">
        <w:trPr>
          <w:trHeight w:val="354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354"/>
        </w:trPr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156"/>
        <w:gridCol w:w="1156"/>
        <w:gridCol w:w="1272"/>
        <w:gridCol w:w="1098"/>
        <w:gridCol w:w="2122"/>
        <w:gridCol w:w="1276"/>
        <w:gridCol w:w="1134"/>
        <w:gridCol w:w="992"/>
        <w:gridCol w:w="992"/>
        <w:gridCol w:w="993"/>
      </w:tblGrid>
      <w:tr w:rsidR="009E1E1B" w:rsidRPr="006C35F0" w:rsidTr="009E1E1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F68E5" w:rsidRPr="006C35F0" w:rsidTr="00147EF4">
        <w:trPr>
          <w:trHeight w:val="716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E1E1B" w:rsidRPr="006C35F0" w:rsidTr="009E1E1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E1E1B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Число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3B6523" w:rsidP="009E1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F563EC" w:rsidP="00F563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F563EC" w:rsidP="009E1E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9E1E1B" w:rsidRPr="001A47D4" w:rsidTr="009E1E1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E1E1B" w:rsidRPr="008020B9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9E1E1B" w:rsidRPr="001A47D4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9E1E1B" w:rsidRPr="001A47D4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9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9"/>
        <w:gridCol w:w="5454"/>
        <w:gridCol w:w="2126"/>
      </w:tblGrid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29.12.2012 № 273-ФЗ "Об образовании в Российской Федерации"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позднее 10 дней после внесения изменений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текущей успеваемости (https://shkola.nso.ru)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9E1E1B" w:rsidRPr="001A47D4" w:rsidTr="00147EF4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9E1E1B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Default="009E1E1B" w:rsidP="009E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985" w:type="dxa"/>
        <w:tblLook w:val="04A0" w:firstRow="1" w:lastRow="0" w:firstColumn="1" w:lastColumn="0" w:noHBand="0" w:noVBand="1"/>
      </w:tblPr>
      <w:tblGrid>
        <w:gridCol w:w="7136"/>
        <w:gridCol w:w="1774"/>
        <w:gridCol w:w="1075"/>
      </w:tblGrid>
      <w:tr w:rsidR="009E1E1B" w:rsidRPr="006C35F0" w:rsidTr="00147EF4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1E1B" w:rsidRPr="006C35F0" w:rsidRDefault="009E1E1B" w:rsidP="00147EF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075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147EF4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147EF4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9E1E1B" w:rsidRPr="006C35F0" w:rsidTr="00147EF4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147EF4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4"/>
        <w:gridCol w:w="1134"/>
        <w:gridCol w:w="1571"/>
        <w:gridCol w:w="1134"/>
        <w:gridCol w:w="1035"/>
        <w:gridCol w:w="2225"/>
        <w:gridCol w:w="992"/>
        <w:gridCol w:w="993"/>
        <w:gridCol w:w="992"/>
        <w:gridCol w:w="992"/>
        <w:gridCol w:w="888"/>
        <w:gridCol w:w="1227"/>
      </w:tblGrid>
      <w:tr w:rsidR="009E1E1B" w:rsidRPr="006C35F0" w:rsidTr="009E1E1B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9E1E1B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2E8E">
              <w:rPr>
                <w:rFonts w:ascii="Times New Roman" w:hAnsi="Times New Roman" w:cs="Times New Roman"/>
                <w:sz w:val="24"/>
                <w:szCs w:val="24"/>
              </w:rPr>
              <w:t>804200О.99.0.ББ52АЖ00000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Туристско-краеведческой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230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354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7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3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E1E1B" w:rsidRPr="006C35F0" w:rsidTr="009E1E1B">
        <w:trPr>
          <w:trHeight w:val="354"/>
        </w:trPr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9E1E1B" w:rsidRPr="006C35F0" w:rsidTr="009E1E1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F68E5" w:rsidRPr="006C35F0" w:rsidTr="009E1E1B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E1E1B" w:rsidRPr="006C35F0" w:rsidTr="009E1E1B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55207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5D3DFF" w:rsidRDefault="00A55207" w:rsidP="005D3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D3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8445</w:t>
            </w:r>
          </w:p>
        </w:tc>
      </w:tr>
      <w:tr w:rsidR="00A55207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5D3DFF" w:rsidRDefault="00A3367E" w:rsidP="005D3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3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286B08" w:rsidRDefault="00A3367E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286B08" w:rsidRDefault="00A3367E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22800</w:t>
            </w:r>
          </w:p>
        </w:tc>
      </w:tr>
      <w:tr w:rsidR="00A55207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D2E8E">
              <w:rPr>
                <w:rFonts w:ascii="Times New Roman" w:hAnsi="Times New Roman" w:cs="Times New Roman"/>
                <w:sz w:val="24"/>
                <w:szCs w:val="24"/>
              </w:rPr>
              <w:t>804200О.99.0.ББ52АЖ00000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Туристско-краеведческой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Default="005D3DFF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A552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</w:tr>
      <w:tr w:rsidR="00A55207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5D3DFF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="00A55207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</w:tc>
      </w:tr>
      <w:tr w:rsidR="00A55207" w:rsidRPr="006C35F0" w:rsidTr="009E1E1B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804200О.99.0.ББ52АЖ48000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A55207" w:rsidP="00A552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5D3DFF" w:rsidP="005D3D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2400</w:t>
            </w:r>
            <w:r w:rsidR="00A552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B14241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3969</w:t>
            </w:r>
            <w:r w:rsidR="00A552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5207" w:rsidRPr="006C35F0" w:rsidRDefault="00B14241" w:rsidP="00A552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3969</w:t>
            </w:r>
            <w:r w:rsidR="00A5520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3A526D" w:rsidRDefault="003A52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F68E5" w:rsidRDefault="003F68E5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F68E5" w:rsidSect="003F68E5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3A526D" w:rsidRDefault="003A526D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9E1E1B" w:rsidRPr="00CA46C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9E1E1B" w:rsidRPr="001A47D4" w:rsidTr="009E1E1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1A47D4" w:rsidTr="009E1E1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1A47D4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Pr="002A34A1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9E1E1B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E1E1B" w:rsidRPr="008020B9" w:rsidRDefault="009E1E1B" w:rsidP="009E1E1B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9E1E1B" w:rsidRPr="001A47D4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после внесения изменений</w:t>
            </w:r>
          </w:p>
        </w:tc>
      </w:tr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Публичный доклад государственного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9E1E1B" w:rsidRPr="006C35F0" w:rsidTr="009E1E1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9E1E1B" w:rsidRDefault="009E1E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Default="009E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9E1E1B" w:rsidRDefault="009E1E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5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9E1E1B" w:rsidRPr="006C35F0" w:rsidTr="009E1E1B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</w:tc>
      </w:tr>
      <w:tr w:rsidR="009E1E1B" w:rsidRPr="006C35F0" w:rsidTr="009E1E1B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139"/>
        <w:gridCol w:w="1067"/>
        <w:gridCol w:w="1060"/>
        <w:gridCol w:w="1134"/>
        <w:gridCol w:w="1035"/>
        <w:gridCol w:w="2367"/>
        <w:gridCol w:w="1134"/>
        <w:gridCol w:w="993"/>
        <w:gridCol w:w="992"/>
        <w:gridCol w:w="992"/>
        <w:gridCol w:w="888"/>
        <w:gridCol w:w="1232"/>
      </w:tblGrid>
      <w:tr w:rsidR="009E1E1B" w:rsidRPr="006C35F0" w:rsidTr="009E1E1B">
        <w:trPr>
          <w:trHeight w:val="625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4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9E1E1B">
        <w:trPr>
          <w:trHeight w:val="637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2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495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9E1E1B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E1E1B" w:rsidRPr="006C35F0" w:rsidTr="009E1E1B">
        <w:trPr>
          <w:trHeight w:val="230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882"/>
        <w:gridCol w:w="1102"/>
        <w:gridCol w:w="993"/>
      </w:tblGrid>
      <w:tr w:rsidR="009E1E1B" w:rsidRPr="006C35F0" w:rsidTr="009E1E1B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F68E5" w:rsidRPr="006C35F0" w:rsidTr="003B6523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9E1E1B" w:rsidRPr="006C35F0" w:rsidTr="003B6523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1E1B" w:rsidRPr="006C35F0" w:rsidTr="003B6523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E1E1B" w:rsidRPr="006C35F0" w:rsidTr="003B6523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9E1E1B" w:rsidP="009E1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5D3DFF" w:rsidRDefault="003B6523" w:rsidP="005D3D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D3D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661EB1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E1B" w:rsidRPr="006C35F0" w:rsidRDefault="00661EB1" w:rsidP="009E1E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9E1E1B" w:rsidRPr="006C35F0" w:rsidRDefault="009E1E1B" w:rsidP="009E1E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Pr="006C35F0" w:rsidRDefault="009E1E1B" w:rsidP="009E1E1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E1E1B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526D" w:rsidRPr="00CA46C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3A526D" w:rsidRPr="00CA46C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3A526D" w:rsidRPr="001A47D4" w:rsidTr="003F68E5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26D" w:rsidRPr="002A34A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26D" w:rsidRPr="002A34A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3A526D" w:rsidRPr="008020B9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после внесения изменений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для размещения информации о текущей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3A526D" w:rsidRPr="001A47D4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1E1B" w:rsidRDefault="009E1E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E1E1B" w:rsidRDefault="009E1E1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3B6523">
        <w:rPr>
          <w:rFonts w:ascii="Times New Roman" w:hAnsi="Times New Roman" w:cs="Times New Roman"/>
          <w:sz w:val="24"/>
          <w:szCs w:val="24"/>
        </w:rPr>
        <w:t>6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6"/>
        <w:gridCol w:w="1774"/>
        <w:gridCol w:w="1310"/>
      </w:tblGrid>
      <w:tr w:rsidR="003A526D" w:rsidRPr="006C35F0" w:rsidTr="003F68E5">
        <w:trPr>
          <w:trHeight w:val="239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6D" w:rsidRPr="006C35F0" w:rsidRDefault="003A526D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6D" w:rsidRPr="006C35F0" w:rsidRDefault="003A526D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6D" w:rsidRPr="006C35F0" w:rsidRDefault="003A526D" w:rsidP="003F6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6C35F0" w:rsidTr="003F68E5">
        <w:trPr>
          <w:trHeight w:val="222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6C35F0" w:rsidTr="003F68E5">
        <w:trPr>
          <w:trHeight w:val="462"/>
        </w:trPr>
        <w:tc>
          <w:tcPr>
            <w:tcW w:w="71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</w:tc>
      </w:tr>
      <w:tr w:rsidR="003A526D" w:rsidRPr="006C35F0" w:rsidTr="003F68E5">
        <w:trPr>
          <w:trHeight w:val="58"/>
        </w:trPr>
        <w:tc>
          <w:tcPr>
            <w:tcW w:w="7136" w:type="dxa"/>
            <w:tcBorders>
              <w:top w:val="nil"/>
              <w:left w:val="nil"/>
              <w:bottom w:val="nil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6C35F0" w:rsidTr="003F68E5">
        <w:trPr>
          <w:trHeight w:val="530"/>
        </w:trPr>
        <w:tc>
          <w:tcPr>
            <w:tcW w:w="71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526D" w:rsidRPr="006C35F0" w:rsidRDefault="003A526D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6D" w:rsidRPr="006C35F0" w:rsidRDefault="003A526D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526D" w:rsidRPr="006C35F0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139"/>
        <w:gridCol w:w="1067"/>
        <w:gridCol w:w="1134"/>
        <w:gridCol w:w="1701"/>
        <w:gridCol w:w="1035"/>
        <w:gridCol w:w="2084"/>
        <w:gridCol w:w="1134"/>
        <w:gridCol w:w="993"/>
        <w:gridCol w:w="992"/>
        <w:gridCol w:w="992"/>
        <w:gridCol w:w="888"/>
        <w:gridCol w:w="1158"/>
      </w:tblGrid>
      <w:tr w:rsidR="003A526D" w:rsidRPr="006C35F0" w:rsidTr="003F68E5">
        <w:trPr>
          <w:trHeight w:val="6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7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3F68E5">
        <w:trPr>
          <w:trHeight w:val="63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6C35F0" w:rsidTr="003F68E5">
        <w:trPr>
          <w:trHeight w:val="495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6D" w:rsidRPr="006C35F0" w:rsidRDefault="003A526D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526D" w:rsidRPr="006C35F0" w:rsidRDefault="003A526D" w:rsidP="003F68E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6C35F0" w:rsidTr="003F68E5">
        <w:trPr>
          <w:trHeight w:val="23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A526D" w:rsidRPr="006C35F0" w:rsidTr="003F68E5">
        <w:trPr>
          <w:trHeight w:val="1717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A526D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5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06"/>
        <w:gridCol w:w="1156"/>
        <w:gridCol w:w="1538"/>
        <w:gridCol w:w="1272"/>
        <w:gridCol w:w="1098"/>
        <w:gridCol w:w="1882"/>
        <w:gridCol w:w="1319"/>
        <w:gridCol w:w="1134"/>
        <w:gridCol w:w="992"/>
        <w:gridCol w:w="992"/>
        <w:gridCol w:w="993"/>
      </w:tblGrid>
      <w:tr w:rsidR="003A526D" w:rsidRPr="006C35F0" w:rsidTr="003F68E5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F68E5" w:rsidRPr="006C35F0" w:rsidTr="003F68E5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F68E5" w:rsidRPr="006C35F0" w:rsidTr="003F68E5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F68E5" w:rsidRPr="006C35F0" w:rsidTr="003F68E5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332E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 (человек)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B6523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3A526D" w:rsidRPr="006C35F0" w:rsidRDefault="003A526D" w:rsidP="003A5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A526D" w:rsidRPr="006C35F0" w:rsidRDefault="003A526D" w:rsidP="003A5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A526D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526D" w:rsidRPr="00CA46C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3A526D" w:rsidRPr="00CA46C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3A526D" w:rsidRPr="001A47D4" w:rsidTr="003F68E5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D" w:rsidRPr="001A47D4" w:rsidTr="003F68E5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26D" w:rsidRPr="001A47D4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26D" w:rsidRPr="002A34A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26D" w:rsidRPr="002A34A1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3A526D" w:rsidRPr="008020B9" w:rsidRDefault="003A526D" w:rsidP="003A526D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3A526D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10490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268"/>
        <w:gridCol w:w="6805"/>
        <w:gridCol w:w="1417"/>
      </w:tblGrid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526D" w:rsidRPr="006C35F0" w:rsidRDefault="003A526D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государственного образовательного учреждения (www.scc-nsk.ru)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Нормативные документы учреждения (устав, лицензия, свидетельство и т.д.),  режим работы учреждения, адрес, схема проезда,  информацию о реализации программ начального общего, основного общего, среднего общего образования, а также дополнительных общеобразовательных программ, о зачислении в государственное общеобразовательное учреждение, об образовательных программах и учебных планах, рабочих программах учебных курсов, предметах, дисциплинах (модулях), годовых календарных учебных графиках, о порядке проведения государственной (итоговой) аттестации обучающихся, освоивших основные и дополнительные общеобразовательные программы и т.д. в соответствии с постановлением Правительства Российской Федерации от 10.07.2013 № 582 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организации", ст. 29 Федерального закона от 29.12.2012 № 273-ФЗ "Об образовании в Российской Федерации"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10 дней после внесения изменений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для размещения информации о текущей </w:t>
            </w: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успеваемости (https://shkola.nso.ru)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Текущая успеваемость учащихся, ведение дневника и журнала успеваемости в электронном виде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Публичный доклад государственного образовательного учреждения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письмом Министерства образования и науки Российской Федерации от 28.10.2010 № 13-312 "О подготовке публичных докладов"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год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для размещения информации о государственных учреждениях (http://bus.gov.ru)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приказом Министерства финансов Российской Федерации от 21.07.2011 № 86н "Об утверждении порядка предоставления информации государственным (муниципальным) учреждением, ее размещения на официальном сайте в сети Интернет и ведения указанного сайта"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позднее 5 рабочих дней после внесения изменений</w:t>
            </w:r>
          </w:p>
        </w:tc>
      </w:tr>
      <w:tr w:rsidR="003A526D" w:rsidRPr="006C35F0" w:rsidTr="003F68E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стенд</w:t>
            </w:r>
          </w:p>
        </w:tc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Текущая и оперативная информация о деятельности общеобразовательного учреждения и системе взаимодействия с потребителями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26D" w:rsidRPr="006C35F0" w:rsidRDefault="003A526D" w:rsidP="003F68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5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3A526D" w:rsidRDefault="003A526D" w:rsidP="003A5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526D" w:rsidRDefault="003A52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Раздел 1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3F68E5" w:rsidRPr="006C35F0" w:rsidTr="003F68E5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462"/>
        </w:trPr>
        <w:tc>
          <w:tcPr>
            <w:tcW w:w="7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F68E5" w:rsidRPr="006C35F0" w:rsidTr="003F68E5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30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F68E5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993"/>
        <w:gridCol w:w="1134"/>
        <w:gridCol w:w="1134"/>
        <w:gridCol w:w="992"/>
        <w:gridCol w:w="1276"/>
        <w:gridCol w:w="1175"/>
        <w:gridCol w:w="1265"/>
        <w:gridCol w:w="992"/>
        <w:gridCol w:w="992"/>
        <w:gridCol w:w="890"/>
        <w:gridCol w:w="1773"/>
      </w:tblGrid>
      <w:tr w:rsidR="003F68E5" w:rsidRPr="006C35F0" w:rsidTr="003F68E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7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3F68E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F53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3D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F53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3D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F53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F53D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68E5" w:rsidRPr="006C35F0" w:rsidTr="003F68E5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3F68E5" w:rsidRPr="006C35F0" w:rsidTr="003F68E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3F68E5" w:rsidRPr="006C35F0" w:rsidTr="003F68E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F68E5" w:rsidRPr="006C35F0" w:rsidTr="003F68E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68E5" w:rsidRPr="006C35F0" w:rsidTr="003F68E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F68E5" w:rsidRPr="006C35F0" w:rsidTr="003F68E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661EB1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F68E5" w:rsidRPr="006C35F0" w:rsidTr="003F68E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F68E5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0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096"/>
        <w:gridCol w:w="1134"/>
        <w:gridCol w:w="992"/>
        <w:gridCol w:w="1075"/>
        <w:gridCol w:w="1619"/>
        <w:gridCol w:w="1175"/>
        <w:gridCol w:w="1265"/>
        <w:gridCol w:w="992"/>
        <w:gridCol w:w="992"/>
        <w:gridCol w:w="890"/>
        <w:gridCol w:w="1181"/>
      </w:tblGrid>
      <w:tr w:rsidR="003F68E5" w:rsidRPr="006C35F0" w:rsidTr="003F68E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0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1DA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3F68E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250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работы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68E5" w:rsidRPr="006C35F0" w:rsidTr="003F68E5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плана проведения методических мероприятий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3F68E5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3F68E5" w:rsidRPr="006C35F0" w:rsidTr="003F68E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3F68E5" w:rsidRPr="006C35F0" w:rsidTr="003F68E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F68E5" w:rsidRPr="006C35F0" w:rsidTr="003F68E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68E5" w:rsidRPr="006C35F0" w:rsidTr="003F68E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F68E5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F68E5" w:rsidRPr="006C35F0" w:rsidTr="003F68E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F68E5" w:rsidRPr="006C35F0" w:rsidRDefault="00661EB1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работы:</w:t>
            </w:r>
            <w:r w:rsidR="003F68E5"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661EB1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F68E5" w:rsidRPr="006C35F0" w:rsidTr="003F68E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68E5" w:rsidRPr="006C35F0" w:rsidRDefault="003F68E5" w:rsidP="003F68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F68E5" w:rsidRPr="006C35F0">
          <w:pgSz w:w="11906" w:h="16838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1096"/>
        <w:gridCol w:w="1134"/>
        <w:gridCol w:w="1314"/>
        <w:gridCol w:w="1134"/>
        <w:gridCol w:w="1122"/>
        <w:gridCol w:w="1175"/>
        <w:gridCol w:w="1265"/>
        <w:gridCol w:w="992"/>
        <w:gridCol w:w="992"/>
        <w:gridCol w:w="890"/>
        <w:gridCol w:w="1502"/>
      </w:tblGrid>
      <w:tr w:rsidR="003F68E5" w:rsidRPr="006C35F0" w:rsidTr="003F68E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3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4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3F68E5" w:rsidRPr="006C35F0" w:rsidTr="003F68E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5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68E5" w:rsidRPr="006C35F0" w:rsidTr="003F68E5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3F68E5" w:rsidRPr="006C35F0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4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3F68E5" w:rsidRPr="006C35F0" w:rsidTr="003F68E5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3F68E5" w:rsidRPr="006C35F0" w:rsidTr="003F68E5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6C35F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50634E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3F68E5" w:rsidRPr="006C35F0" w:rsidTr="003F68E5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68E5" w:rsidRPr="006C35F0" w:rsidRDefault="003F68E5" w:rsidP="003F68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8E5" w:rsidRPr="006C35F0" w:rsidTr="003F68E5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F68E5" w:rsidRPr="006C35F0" w:rsidTr="003F68E5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5F0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3F68E5" w:rsidP="003F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8E5" w:rsidRPr="006C35F0" w:rsidRDefault="00A55207" w:rsidP="003F68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</w:tbl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8E5" w:rsidRPr="006C35F0" w:rsidRDefault="003F68E5" w:rsidP="003F68E5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6C35F0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3F68E5" w:rsidRDefault="003F68E5">
      <w:pPr>
        <w:rPr>
          <w:rFonts w:ascii="Times New Roman" w:hAnsi="Times New Roman" w:cs="Times New Roman"/>
          <w:sz w:val="24"/>
          <w:szCs w:val="24"/>
        </w:rPr>
        <w:sectPr w:rsidR="003F68E5" w:rsidSect="003F68E5">
          <w:pgSz w:w="16838" w:h="11906" w:orient="landscape"/>
          <w:pgMar w:top="1701" w:right="567" w:bottom="851" w:left="1418" w:header="709" w:footer="709" w:gutter="0"/>
          <w:cols w:space="708"/>
          <w:docGrid w:linePitch="36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 w:rsidR="009B7B96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E3754" w:rsidRPr="009B7B96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9B7B96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E3754" w:rsidRPr="009B7B96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6"/>
        <w:gridCol w:w="3570"/>
        <w:gridCol w:w="4110"/>
      </w:tblGrid>
      <w:tr w:rsidR="002E3754" w:rsidRPr="003A2E80" w:rsidTr="009E1E1B">
        <w:tc>
          <w:tcPr>
            <w:tcW w:w="1557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9E1E1B">
        <w:tc>
          <w:tcPr>
            <w:tcW w:w="1557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9E1E1B">
        <w:tc>
          <w:tcPr>
            <w:tcW w:w="1557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9E1E1B">
        <w:tc>
          <w:tcPr>
            <w:tcW w:w="1557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9E1E1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9B7B96" w:rsidRPr="009B7B96">
        <w:rPr>
          <w:rFonts w:ascii="Times New Roman" w:hAnsi="Times New Roman" w:cs="Times New Roman"/>
          <w:sz w:val="24"/>
          <w:szCs w:val="28"/>
        </w:rPr>
        <w:t xml:space="preserve"> </w:t>
      </w:r>
      <w:r w:rsidR="009B7B96">
        <w:rPr>
          <w:rFonts w:ascii="Times New Roman" w:hAnsi="Times New Roman" w:cs="Times New Roman"/>
          <w:sz w:val="24"/>
          <w:szCs w:val="28"/>
        </w:rPr>
        <w:t>о</w:t>
      </w:r>
      <w:r w:rsidR="009B7B96"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 w:rsidR="00B54187"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9B7B96" w:rsidRP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297B0D">
        <w:rPr>
          <w:rFonts w:ascii="Times New Roman" w:hAnsi="Times New Roman" w:cs="Times New Roman"/>
          <w:sz w:val="24"/>
          <w:szCs w:val="28"/>
        </w:rPr>
        <w:t xml:space="preserve"> Сроки представления</w:t>
      </w:r>
      <w:r>
        <w:rPr>
          <w:rFonts w:ascii="Times New Roman" w:hAnsi="Times New Roman" w:cs="Times New Roman"/>
          <w:sz w:val="24"/>
          <w:szCs w:val="28"/>
        </w:rPr>
        <w:t xml:space="preserve"> предварительного отчета о выполнении государственного задания </w:t>
      </w:r>
      <w:r w:rsidR="00297B0D">
        <w:rPr>
          <w:rFonts w:ascii="Times New Roman" w:hAnsi="Times New Roman" w:cs="Times New Roman"/>
          <w:sz w:val="24"/>
          <w:szCs w:val="28"/>
        </w:rPr>
        <w:t>не позднее 1 ноября отчетного года.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1E5CDF" w:rsidP="001E5CDF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t>».</w:t>
      </w:r>
    </w:p>
    <w:sectPr w:rsidR="00404581" w:rsidSect="003F68E5">
      <w:pgSz w:w="11906" w:h="16838"/>
      <w:pgMar w:top="567" w:right="851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D1B66"/>
    <w:rsid w:val="001212B8"/>
    <w:rsid w:val="00132CCE"/>
    <w:rsid w:val="00147EF4"/>
    <w:rsid w:val="00184C72"/>
    <w:rsid w:val="00187E32"/>
    <w:rsid w:val="00194BAA"/>
    <w:rsid w:val="001A47D4"/>
    <w:rsid w:val="001A5D83"/>
    <w:rsid w:val="001E2EC4"/>
    <w:rsid w:val="001E5CDF"/>
    <w:rsid w:val="001F0935"/>
    <w:rsid w:val="001F72BB"/>
    <w:rsid w:val="002458F7"/>
    <w:rsid w:val="00297B0D"/>
    <w:rsid w:val="002A34A1"/>
    <w:rsid w:val="002D0840"/>
    <w:rsid w:val="002E3754"/>
    <w:rsid w:val="002F1D81"/>
    <w:rsid w:val="00304006"/>
    <w:rsid w:val="0035013B"/>
    <w:rsid w:val="003924AD"/>
    <w:rsid w:val="003A526D"/>
    <w:rsid w:val="003A63DE"/>
    <w:rsid w:val="003B6523"/>
    <w:rsid w:val="003F68E5"/>
    <w:rsid w:val="00404581"/>
    <w:rsid w:val="004635C9"/>
    <w:rsid w:val="0046376C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438BC"/>
    <w:rsid w:val="00596587"/>
    <w:rsid w:val="005D3DFF"/>
    <w:rsid w:val="00645615"/>
    <w:rsid w:val="0065550F"/>
    <w:rsid w:val="006618AF"/>
    <w:rsid w:val="00661EB1"/>
    <w:rsid w:val="006A2D19"/>
    <w:rsid w:val="006B4B9B"/>
    <w:rsid w:val="00774C75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92784C"/>
    <w:rsid w:val="0093154F"/>
    <w:rsid w:val="00967F1D"/>
    <w:rsid w:val="009B7B96"/>
    <w:rsid w:val="009D4364"/>
    <w:rsid w:val="009E1E1B"/>
    <w:rsid w:val="009E36FB"/>
    <w:rsid w:val="009F44B6"/>
    <w:rsid w:val="00A179DC"/>
    <w:rsid w:val="00A3367E"/>
    <w:rsid w:val="00A52D84"/>
    <w:rsid w:val="00A55207"/>
    <w:rsid w:val="00A6716C"/>
    <w:rsid w:val="00AF7A26"/>
    <w:rsid w:val="00B12648"/>
    <w:rsid w:val="00B14241"/>
    <w:rsid w:val="00B3360D"/>
    <w:rsid w:val="00B37AA5"/>
    <w:rsid w:val="00B54187"/>
    <w:rsid w:val="00B8380F"/>
    <w:rsid w:val="00B878CB"/>
    <w:rsid w:val="00C34C4E"/>
    <w:rsid w:val="00C34DFE"/>
    <w:rsid w:val="00C553A6"/>
    <w:rsid w:val="00C92C9C"/>
    <w:rsid w:val="00CA46C1"/>
    <w:rsid w:val="00CE7B35"/>
    <w:rsid w:val="00D86AD9"/>
    <w:rsid w:val="00DB6108"/>
    <w:rsid w:val="00ED2518"/>
    <w:rsid w:val="00ED6701"/>
    <w:rsid w:val="00F107F7"/>
    <w:rsid w:val="00F20A0E"/>
    <w:rsid w:val="00F217CF"/>
    <w:rsid w:val="00F43DFA"/>
    <w:rsid w:val="00F50396"/>
    <w:rsid w:val="00F53D31"/>
    <w:rsid w:val="00F563EC"/>
    <w:rsid w:val="00F7736D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86F314-21C4-4861-86FF-57C1DD467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142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42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0BD9A3D-2113-4C1B-B018-F2E1A240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6640</Words>
  <Characters>37851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44403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Сараинова Наталья Олеговна</dc:creator>
  <cp:keywords/>
  <dc:description/>
  <cp:lastModifiedBy>Ивашкевич Николай Викторович</cp:lastModifiedBy>
  <cp:revision>6</cp:revision>
  <cp:lastPrinted>2023-01-20T09:44:00Z</cp:lastPrinted>
  <dcterms:created xsi:type="dcterms:W3CDTF">2023-11-21T03:51:00Z</dcterms:created>
  <dcterms:modified xsi:type="dcterms:W3CDTF">2023-12-20T09:12:00Z</dcterms:modified>
</cp:coreProperties>
</file>