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15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1637</w:t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59</w:t>
      </w:r>
      <w:r>
        <w:rPr>
          <w:u w:val="single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5"/>
        <w:jc w:val="center"/>
      </w:pPr>
      <w:r>
        <w:t xml:space="preserve">                                    </w:t>
      </w:r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колледж</w:t>
            </w:r>
            <w:r>
              <w:rPr>
                <w:rFonts w:ascii="Times New Roman" w:hAnsi="Times New Roman" w:cs="Times New Roman"/>
                <w:b/>
              </w:rPr>
              <w:t xml:space="preserve"> систем связи и сервиса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7" w:right="567" w:bottom="851" w:left="1418" w:header="720" w:footer="51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852101О.99.0.ББ28ЧЕ36002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11.02.15 Инфокоммуникационные сети и системы связи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852101О.99.0.ББ28ВШ20000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Средства связи с подвижными объектами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852100О.99.0.БО84ВУ88000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1.02.18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Системы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радиосвязи, мобильной связи и телерадиовещания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left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highlight w:val="white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852101О.99.0.ББ28ГГ84000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Почтовая связь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9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43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852101О.99.0.ББ28ГД08000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Почтовая связь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9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852101О.99.0.ББ28ЧЕ36002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11.02.15 Инфокоммуникационные сети и системы связи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852101О.99.0.ББ28ВШ20000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Средства связи с подвижными объектами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852100О.99.0.БО84ВУ88000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1.02.18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Системы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радиосвязи, мобильной связи и телерадиовещания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white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left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highlight w:val="white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9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852101О.99.0.ББ28ГГ84000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Почтовая связь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852101О.99.0.ББ28ГД08000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Почтовая связь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color w:val="000000" w:themeColor="text1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852101О.99.0.ББ29БЯ68000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11.01.08 Оператор связи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852101О.99.0.ББ29БА32000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08.01.17 Электромонтажник-наладчик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31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852100О.99.0.БО83АЯ36000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08.01.31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Электромонтажник электрических сетей и электрооборудования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contextualSpacing/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  <w:br w:type="page" w:clear="all"/>
      </w:r>
      <w:r>
        <w:rPr>
          <w:color w:val="000000" w:themeColor="text1"/>
          <w:sz w:val="18"/>
          <w:szCs w:val="18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  <w:sz w:val="18"/>
          <w:szCs w:val="18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Уникаль-ный номер реест-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ровой записи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(по справочникам)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(по справочникам)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Значение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Размер платы (цена, тариф)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наименование показателя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единица измерения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 (очеред-ной финан-совый год)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 (1-й год планово-го периода)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 (2-й год планово-го периода)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 (очеред-ной финан-совый год)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 (1-й год планово-го периода)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 (2-й год планово-го периода)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 процентах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 абсолютных показателях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Содержание1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Содержание 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Содержание 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Условия (формы) оказания 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Условия (формы) оказания 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наиме-нование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18"/>
                </w:rPr>
                <w:t xml:space="preserve">ОКЕИ </w:t>
              </w:r>
            </w:hyperlink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6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7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11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12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13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14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15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16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852101О.99.0.ББ29БЯ68000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11.01.08 Оператор связи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175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852101О.99.0.ББ29БА32000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08.01.17 Электромонтажник-наладчик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99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99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99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852100О.99.0.БО83АЯ36000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08.01.31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Электромонтажник электрических сетей и электрооборудования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</w:r>
      <w:r>
        <w:rPr>
          <w:color w:val="000000" w:themeColor="text1"/>
          <w:sz w:val="18"/>
          <w:szCs w:val="18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14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9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7"/>
    <w:next w:val="927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7"/>
    <w:next w:val="927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7"/>
    <w:next w:val="927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7"/>
    <w:next w:val="927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8"/>
    <w:link w:val="936"/>
    <w:uiPriority w:val="99"/>
  </w:style>
  <w:style w:type="character" w:styleId="782">
    <w:name w:val="Footer Char"/>
    <w:basedOn w:val="928"/>
    <w:link w:val="938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8"/>
    <w:uiPriority w:val="99"/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8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8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2">
    <w:name w:val="Balloon Text"/>
    <w:basedOn w:val="927"/>
    <w:link w:val="9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cs="Tahoma"/>
      <w:sz w:val="16"/>
      <w:szCs w:val="16"/>
    </w:rPr>
  </w:style>
  <w:style w:type="paragraph" w:styleId="934">
    <w:name w:val="List Paragraph"/>
    <w:basedOn w:val="927"/>
    <w:uiPriority w:val="34"/>
    <w:qFormat/>
    <w:pPr>
      <w:contextualSpacing/>
      <w:ind w:left="720"/>
    </w:pPr>
  </w:style>
  <w:style w:type="paragraph" w:styleId="93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6">
    <w:name w:val="Header"/>
    <w:basedOn w:val="927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28"/>
    <w:link w:val="936"/>
    <w:uiPriority w:val="99"/>
  </w:style>
  <w:style w:type="paragraph" w:styleId="938">
    <w:name w:val="Foot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28"/>
    <w:link w:val="938"/>
    <w:uiPriority w:val="99"/>
  </w:style>
  <w:style w:type="table" w:styleId="940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12983-FF9B-4D8F-B241-7E3ABC099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27</cp:revision>
  <dcterms:created xsi:type="dcterms:W3CDTF">2019-12-24T12:45:00Z</dcterms:created>
  <dcterms:modified xsi:type="dcterms:W3CDTF">2023-08-28T08:05:04Z</dcterms:modified>
</cp:coreProperties>
</file>