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F6998B" w14:textId="77777777" w:rsidR="0013351C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86D68CD" w14:textId="77777777" w:rsidR="0013351C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85A4B54" w14:textId="77777777" w:rsidR="00F66AE2" w:rsidRDefault="00F66AE2" w:rsidP="00F66AE2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ПРИЛОЖЕНИЕ № 5</w:t>
      </w:r>
    </w:p>
    <w:p w14:paraId="0B089A9A" w14:textId="77777777" w:rsidR="00F66AE2" w:rsidRDefault="00F66AE2" w:rsidP="00F66AE2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14:paraId="641FCB8D" w14:textId="77777777" w:rsidR="00F66AE2" w:rsidRDefault="00F66AE2" w:rsidP="00F66AE2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14:paraId="10C5F837" w14:textId="264F2BCC" w:rsidR="00F66AE2" w:rsidRDefault="00F66AE2" w:rsidP="00BA191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от </w:t>
      </w:r>
      <w:r w:rsidR="00BA1917" w:rsidRPr="00BA1917">
        <w:rPr>
          <w:rFonts w:ascii="Times New Roman" w:eastAsia="Times New Roman" w:hAnsi="Times New Roman" w:cs="Times New Roman"/>
          <w:sz w:val="28"/>
          <w:szCs w:val="28"/>
        </w:rPr>
        <w:t>19.09.2023 № 2063</w:t>
      </w:r>
    </w:p>
    <w:p w14:paraId="464FEE2D" w14:textId="77777777" w:rsidR="00BA1917" w:rsidRDefault="00BA1917" w:rsidP="00BA191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14:paraId="15D00BC8" w14:textId="77777777" w:rsidR="00F66AE2" w:rsidRDefault="00F66AE2" w:rsidP="00F66AE2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«Утверждено</w:t>
      </w:r>
    </w:p>
    <w:p w14:paraId="6960BB2A" w14:textId="77777777" w:rsidR="00F66AE2" w:rsidRDefault="00F66AE2" w:rsidP="00F66AE2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14:paraId="3EF92D59" w14:textId="77777777" w:rsidR="00F66AE2" w:rsidRDefault="00F66AE2" w:rsidP="00F66AE2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14:paraId="784D892B" w14:textId="77777777" w:rsidR="00F66AE2" w:rsidRDefault="00F66AE2" w:rsidP="00F66AE2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от 29.12.2022 № 3137</w:t>
      </w:r>
    </w:p>
    <w:p w14:paraId="51942EA8" w14:textId="77777777" w:rsidR="0013351C" w:rsidRPr="001A47D4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CCEBC92" w14:textId="77777777" w:rsidR="0013351C" w:rsidRPr="000968D9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2250933" w14:textId="77777777" w:rsidR="0013351C" w:rsidRPr="000968D9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1DED367" w14:textId="77777777" w:rsidR="0013351C" w:rsidRPr="000968D9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60E326" w14:textId="77777777" w:rsidR="0013351C" w:rsidRPr="000968D9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BF6DC48" w14:textId="77777777" w:rsidR="0013351C" w:rsidRPr="000968D9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86D87D4" w14:textId="77777777" w:rsidR="0013351C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00A967" w14:textId="77777777" w:rsidR="0013351C" w:rsidRPr="001A47D4" w:rsidRDefault="0013351C" w:rsidP="001335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D6FC902" w14:textId="77777777" w:rsidR="0013351C" w:rsidRPr="001A47D4" w:rsidRDefault="0013351C" w:rsidP="00133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</w:t>
      </w:r>
      <w:r w:rsidRPr="0008010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</w:p>
    <w:p w14:paraId="647F1D7A" w14:textId="77777777" w:rsidR="0013351C" w:rsidRPr="001A47D4" w:rsidRDefault="0013351C" w:rsidP="00133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B9AC3A8" w14:textId="77777777" w:rsidR="0013351C" w:rsidRDefault="0013351C" w:rsidP="00133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14:paraId="7B510B46" w14:textId="77777777" w:rsidR="0013351C" w:rsidRPr="001A47D4" w:rsidRDefault="0013351C" w:rsidP="001335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13351C" w:rsidRPr="001A47D4" w14:paraId="0C519656" w14:textId="77777777" w:rsidTr="0013351C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6F2A7762" w14:textId="77777777" w:rsidR="0013351C" w:rsidRPr="001A47D4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32EDA7" w14:textId="77777777" w:rsidR="0013351C" w:rsidRPr="001A47D4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3EDAA" w14:textId="77777777" w:rsidR="0013351C" w:rsidRPr="001A47D4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13351C" w:rsidRPr="001A47D4" w14:paraId="1BBC8B21" w14:textId="77777777" w:rsidTr="0013351C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31011338" w14:textId="77777777" w:rsidR="0013351C" w:rsidRPr="001A47D4" w:rsidRDefault="0013351C" w:rsidP="001335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14:paraId="114B2B1B" w14:textId="77777777" w:rsidR="0013351C" w:rsidRPr="001A47D4" w:rsidRDefault="0013351C" w:rsidP="001335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BC16388" w14:textId="77777777" w:rsidR="0013351C" w:rsidRPr="001A47D4" w:rsidRDefault="0013351C" w:rsidP="001335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15141F24" w14:textId="77777777" w:rsidR="0013351C" w:rsidRPr="001A47D4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14:paraId="3FFB6D89" w14:textId="77777777" w:rsidR="0013351C" w:rsidRPr="001A47D4" w:rsidRDefault="00BA1917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13351C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60939" w14:textId="77777777" w:rsidR="0013351C" w:rsidRPr="001A47D4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13351C" w:rsidRPr="001A47D4" w14:paraId="41FC7E2F" w14:textId="77777777" w:rsidTr="0013351C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32260A" w14:textId="77777777" w:rsidR="0013351C" w:rsidRPr="001A47D4" w:rsidRDefault="0013351C" w:rsidP="001335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«Карасукский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DEA1830" w14:textId="77777777" w:rsidR="0013351C" w:rsidRPr="001A47D4" w:rsidRDefault="0013351C" w:rsidP="00133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B903" w14:textId="77777777" w:rsidR="0013351C" w:rsidRPr="001A47D4" w:rsidRDefault="0013351C" w:rsidP="001335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51C" w:rsidRPr="001A47D4" w14:paraId="5117138D" w14:textId="77777777" w:rsidTr="0013351C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819F9A" w14:textId="77777777" w:rsidR="0013351C" w:rsidRPr="001A47D4" w:rsidRDefault="0013351C" w:rsidP="001335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DD49836" w14:textId="77777777" w:rsidR="0013351C" w:rsidRDefault="0013351C" w:rsidP="0013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0B1B" w14:textId="77777777" w:rsidR="0013351C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13351C" w:rsidRPr="001A47D4" w14:paraId="5EFBFD7C" w14:textId="77777777" w:rsidTr="0013351C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55F517" w14:textId="77777777" w:rsidR="0013351C" w:rsidRDefault="0013351C" w:rsidP="001335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5A870A2" w14:textId="77777777" w:rsidR="0013351C" w:rsidRPr="001A47D4" w:rsidRDefault="0013351C" w:rsidP="001335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F5EBAB" w14:textId="77777777" w:rsidR="0013351C" w:rsidRDefault="0013351C" w:rsidP="0013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EB96A" w14:textId="77777777" w:rsidR="0013351C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51C" w:rsidRPr="001A47D4" w14:paraId="0BAA29FC" w14:textId="77777777" w:rsidTr="0013351C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38600F" w14:textId="77777777" w:rsidR="0013351C" w:rsidRDefault="0013351C" w:rsidP="0013351C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C9C30B" w14:textId="77777777" w:rsidR="0013351C" w:rsidRDefault="0013351C" w:rsidP="0013351C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4C3B30" w14:textId="77777777" w:rsidR="0013351C" w:rsidRPr="000D1B66" w:rsidRDefault="0013351C" w:rsidP="0013351C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0105">
              <w:rPr>
                <w:rFonts w:ascii="Times New Roman" w:hAnsi="Times New Roman" w:cs="Times New Roman"/>
                <w:sz w:val="24"/>
                <w:szCs w:val="24"/>
              </w:rPr>
              <w:t>Услуги в области среднего профессионального образования</w:t>
            </w:r>
            <w:r w:rsidRPr="000D1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877123" w14:textId="77777777" w:rsidR="0013351C" w:rsidRPr="001A47D4" w:rsidRDefault="0013351C" w:rsidP="0013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14:paraId="460C2E3F" w14:textId="77777777" w:rsidR="0013351C" w:rsidRPr="001A47D4" w:rsidRDefault="0013351C" w:rsidP="0013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14:paraId="5C56FB54" w14:textId="77777777" w:rsidR="0013351C" w:rsidRDefault="0013351C" w:rsidP="0013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14:paraId="0FF4BA8F" w14:textId="77777777" w:rsidR="0013351C" w:rsidRPr="001A47D4" w:rsidRDefault="0013351C" w:rsidP="00133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A8C9" w14:textId="77777777" w:rsidR="0013351C" w:rsidRPr="000B0286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004900A3" w14:textId="77777777" w:rsidR="0013351C" w:rsidRPr="000B0286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13351C" w:rsidRPr="001A47D4" w14:paraId="0B517759" w14:textId="77777777" w:rsidTr="0013351C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967F1" w14:textId="77777777" w:rsidR="0013351C" w:rsidRPr="008A3155" w:rsidRDefault="0013351C" w:rsidP="001335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B53DAA" w14:textId="77777777" w:rsidR="0013351C" w:rsidRPr="001A47D4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B8B65" w14:textId="77777777" w:rsidR="0013351C" w:rsidRPr="000B0286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7CEF81BF" w14:textId="77777777" w:rsidR="0013351C" w:rsidRPr="000B0286" w:rsidRDefault="0013351C" w:rsidP="0013351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01AD">
              <w:rPr>
                <w:rFonts w:ascii="Times New Roman" w:hAnsi="Times New Roman"/>
                <w:sz w:val="24"/>
                <w:szCs w:val="24"/>
              </w:rPr>
              <w:t>85.21</w:t>
            </w:r>
          </w:p>
        </w:tc>
      </w:tr>
    </w:tbl>
    <w:p w14:paraId="4F5C47A8" w14:textId="77777777"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35C5F5" w14:textId="77777777" w:rsidR="0013351C" w:rsidRDefault="0013351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F81E40" w14:textId="77777777" w:rsidR="0013351C" w:rsidRDefault="0013351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AD3359" w14:textId="77777777" w:rsidR="0013351C" w:rsidRDefault="0013351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13351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14:paraId="6F97BCB7" w14:textId="77777777"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14:paraId="2B2F9B16" w14:textId="77777777"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C5D7654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14:paraId="08915E78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4D7E0A" w:rsidRPr="001A47D4" w14:paraId="2FB3EA57" w14:textId="77777777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E1CEED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CC2FD1" w14:textId="77777777"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336F9" w14:textId="77777777"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0C454" w14:textId="77777777"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288423" w14:textId="77777777"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29620058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302948F0" w14:textId="77777777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31D231" w14:textId="77777777"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95953" w14:textId="77777777" w:rsidR="00304006" w:rsidRPr="001A47D4" w:rsidRDefault="00F92B0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C48F7B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C142B8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71094203" w14:textId="77777777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FEC97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B8428AF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9485" w14:textId="77777777"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38F13" w14:textId="77777777"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4C729" w14:textId="77777777" w:rsidR="00645615" w:rsidRPr="001A47D4" w:rsidRDefault="00C013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852101О</w:t>
            </w:r>
          </w:p>
        </w:tc>
      </w:tr>
      <w:tr w:rsidR="004D7E0A" w:rsidRPr="001A47D4" w14:paraId="1EA3E812" w14:textId="77777777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0B36704B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EA2D2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92743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14:paraId="08C4131D" w14:textId="77777777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AACE5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978310" w14:textId="77777777"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D9A07" w14:textId="77777777" w:rsidR="00FB4324" w:rsidRPr="009A23EF" w:rsidRDefault="00FB4324" w:rsidP="00FB4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EF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образование;</w:t>
            </w:r>
          </w:p>
          <w:p w14:paraId="0C8BEDA8" w14:textId="33DADC81" w:rsidR="006C0B7E" w:rsidRPr="001A47D4" w:rsidRDefault="00FB4324" w:rsidP="00FB4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23EF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среднее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F290EA2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5D6E" w14:textId="77777777"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1E0451" w14:textId="77777777"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14:paraId="4B988DE3" w14:textId="77777777"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14:paraId="36881DF9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F2B180" w14:textId="77777777" w:rsidR="004D7E0A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5F903F62" w14:textId="77777777" w:rsidR="00A81DC7" w:rsidRPr="001A47D4" w:rsidRDefault="00A81DC7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</w:p>
    <w:tbl>
      <w:tblPr>
        <w:tblW w:w="16019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992"/>
        <w:gridCol w:w="2268"/>
        <w:gridCol w:w="1134"/>
        <w:gridCol w:w="851"/>
        <w:gridCol w:w="850"/>
        <w:gridCol w:w="709"/>
        <w:gridCol w:w="709"/>
        <w:gridCol w:w="1134"/>
      </w:tblGrid>
      <w:tr w:rsidR="00B778A1" w:rsidRPr="001A47D4" w14:paraId="6CAC1C12" w14:textId="77777777" w:rsidTr="00B778A1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822C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A9739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812E4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97C9D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E46F7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5207D" w14:textId="77777777" w:rsidR="00B778A1" w:rsidRPr="0050634E" w:rsidRDefault="00B778A1" w:rsidP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49C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B778A1" w:rsidRPr="001A47D4" w14:paraId="0125DB9F" w14:textId="77777777" w:rsidTr="00B778A1">
        <w:trPr>
          <w:trHeight w:val="1012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D561" w14:textId="77777777" w:rsidR="00B778A1" w:rsidRPr="0050634E" w:rsidRDefault="00B77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FA104" w14:textId="77777777" w:rsidR="00B778A1" w:rsidRPr="0050634E" w:rsidRDefault="00B77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0C177" w14:textId="77777777" w:rsidR="00B778A1" w:rsidRPr="0050634E" w:rsidRDefault="00B77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AAFC0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51118" w14:textId="77777777" w:rsidR="00B778A1" w:rsidRPr="0050634E" w:rsidRDefault="00B778A1" w:rsidP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02DB656" w14:textId="77777777" w:rsidR="00B778A1" w:rsidRPr="0050634E" w:rsidRDefault="00B778A1" w:rsidP="00D3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40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4B8DB4E" w14:textId="77777777" w:rsidR="00B778A1" w:rsidRPr="0050634E" w:rsidRDefault="00B778A1" w:rsidP="00D3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40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C225E9" w14:textId="77777777" w:rsidR="00B778A1" w:rsidRPr="0050634E" w:rsidRDefault="00B778A1" w:rsidP="00D3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4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354F08" w14:textId="77777777" w:rsidR="00B778A1" w:rsidRDefault="00B778A1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8A1" w:rsidRPr="001A47D4" w14:paraId="1ABD284F" w14:textId="77777777" w:rsidTr="00B778A1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2407" w14:textId="77777777" w:rsidR="00B778A1" w:rsidRPr="0050634E" w:rsidRDefault="00B77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DDC0A" w14:textId="77777777" w:rsidR="00B778A1" w:rsidRPr="0050634E" w:rsidRDefault="00B778A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F3328" w14:textId="77777777" w:rsidR="00B778A1" w:rsidRPr="0050634E" w:rsidRDefault="00B778A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A3440" w14:textId="77777777" w:rsidR="00B778A1" w:rsidRPr="0050634E" w:rsidRDefault="00B778A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34B9C" w14:textId="77777777" w:rsidR="00B778A1" w:rsidRPr="0050634E" w:rsidRDefault="00B778A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8564" w14:textId="77777777" w:rsidR="00B778A1" w:rsidRPr="0050634E" w:rsidRDefault="00B778A1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203BB" w14:textId="77777777" w:rsidR="00B778A1" w:rsidRPr="0050634E" w:rsidRDefault="00B778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CB76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665B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26789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A845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2D12" w14:textId="77777777" w:rsidR="00B778A1" w:rsidRPr="0050634E" w:rsidRDefault="00B77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C263" w14:textId="77777777" w:rsidR="00B778A1" w:rsidRPr="0050634E" w:rsidRDefault="00B778A1" w:rsidP="00B778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149C" w:rsidRPr="001A47D4" w14:paraId="42F13CB9" w14:textId="77777777" w:rsidTr="00B778A1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01818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92FCE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BB891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7E7F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B6AA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D5A38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AF49A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6A51D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3C53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C207B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6F0D7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3FFE" w14:textId="77777777" w:rsidR="0009149C" w:rsidRPr="0050634E" w:rsidRDefault="000914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F5F3" w14:textId="77777777" w:rsidR="0009149C" w:rsidRPr="0050634E" w:rsidRDefault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01448" w:rsidRPr="001A47D4" w14:paraId="2D45650D" w14:textId="77777777" w:rsidTr="00B778A1">
        <w:trPr>
          <w:trHeight w:val="102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3700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852101О.99.0.ББ28УЮ88000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DEA3AC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39EE7B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7E94DC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1B441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0D170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334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1B69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6076795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B2C7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D43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1E2ABC3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833E0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0822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7DD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2692588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A492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B5DD9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19E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3CA8BA6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03516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56329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56E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4719EC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E5E6A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D854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F5A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1A47D4" w14:paraId="1C85FE52" w14:textId="77777777" w:rsidTr="00B778A1">
        <w:trPr>
          <w:trHeight w:val="864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80B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898D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D258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57EE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16C3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ED6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DD1C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648F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EF7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2B00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F50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EA6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672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25DA9979" w14:textId="77777777" w:rsidTr="00B778A1">
        <w:trPr>
          <w:trHeight w:val="119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7A428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852101О.99.0.ББ28УЮ64000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69AAA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786E5C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E89FA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700B65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71F7C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A88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C41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1219BB1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2C504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A09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7BED90C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90FC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3FBA6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211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30A7260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6A8B6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28C0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45A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0E5F2C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E919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4C9B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51C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121491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FED25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D880F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4FE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1A32CFF1" w14:textId="77777777" w:rsidTr="00B778A1">
        <w:trPr>
          <w:trHeight w:val="880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3E80E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E44F33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BF283A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770499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F83F04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9669C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AB4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C385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034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D02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35D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474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73C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08DCB370" w14:textId="77777777" w:rsidTr="00B778A1">
        <w:trPr>
          <w:trHeight w:val="117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600AB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852101О.99.0.ББ28УК60000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8726B4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4B1A3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7FA9C8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A14954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6F61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C347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833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597B406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62A4A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8B5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65716FA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6241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3D4A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26D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BECC83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A07C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9830C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549C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713CCD5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F096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37A8A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D7E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19BD97B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1A59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B4DF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56C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0DF0CA03" w14:textId="77777777" w:rsidTr="00B778A1">
        <w:trPr>
          <w:trHeight w:val="922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8A6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8763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AA3F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FF16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E4C8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94D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CC65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16B6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C43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CA4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AAEA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563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9CF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1A47D4" w14:paraId="4F32FBEC" w14:textId="77777777" w:rsidTr="00B778A1">
        <w:trPr>
          <w:trHeight w:val="1140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82887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852101О.99.0.ББ28УК36000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BB147A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D69D4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A1DE3B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D74CB5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A69C5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6E4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A736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5D6919D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104F0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A6B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270E992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690F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C409C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099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1F846A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BAD86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0D6EB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D474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A8394A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EAB72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81A0B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AFB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33A804A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665B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8CD1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9F6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1A47D4" w14:paraId="275258A9" w14:textId="77777777" w:rsidTr="00B778A1">
        <w:trPr>
          <w:trHeight w:val="972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76DD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DBA88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BCC3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5804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3665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893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22F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BCE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216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D97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3858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3BD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C95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7B7197F6" w14:textId="77777777" w:rsidTr="00B778A1">
        <w:trPr>
          <w:trHeight w:val="117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20074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852101О.99.0.ББ28УЗ20000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C37432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4DA0B9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B84BD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C034F4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C5CD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7D8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оказания услуги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657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4BC8030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844D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588C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62BE101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7D1B1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583D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CA2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27F8AA6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D7EF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EDA6B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2CA6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0BA885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C2AD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3984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A08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2B0FF7C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A1236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D7C9F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AB36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381092EB" w14:textId="77777777" w:rsidTr="00B778A1">
        <w:trPr>
          <w:trHeight w:val="935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A9E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2422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0ECE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CE89B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427C6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6A9E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D32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3BA9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C4C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7C9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3BF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D4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53A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702EEF7E" w14:textId="77777777" w:rsidTr="00B778A1">
        <w:trPr>
          <w:trHeight w:val="121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1213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852101О.99.0.ББ28УК76000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C3ADF1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F4DFAC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35C39E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E6116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F56E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4B9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A27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2B89C18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1EDE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1521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65D6667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69D1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5EA8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0F1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26C6BB4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C399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912D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BD0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1617C55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A172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574C1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2A8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15DE856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AFD75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E6180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871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46A0FE03" w14:textId="77777777" w:rsidTr="00B778A1">
        <w:trPr>
          <w:trHeight w:val="898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69DE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466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B0B5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FED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D75B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70A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E7F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EDFC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B8D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2061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89F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6CC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A99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14DFF57F" w14:textId="77777777" w:rsidTr="00B778A1">
        <w:trPr>
          <w:trHeight w:val="121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86D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852101О.99.0.ББ28УМ76000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BD1F5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7FA5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7960A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C0D7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9F5A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324E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5BC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69DDB5E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98C82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049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4D7209E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F38B9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3DCB3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9D6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0B092B0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4698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0826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C1A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7C1F9AE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6601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139F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A340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06B460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9CDE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C4D6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2AE2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68B9919C" w14:textId="77777777" w:rsidTr="00B778A1">
        <w:trPr>
          <w:trHeight w:val="879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9CF1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A4C4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B836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D4A0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ABE8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BC7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411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343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536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9BB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A74B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AEA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0F1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7609B70C" w14:textId="77777777" w:rsidTr="00B778A1">
        <w:trPr>
          <w:trHeight w:val="123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F25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852101О.99.0.ББ28УМ52000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5CF7F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622B1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94D4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4927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A499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5F96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AC3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3D23FAD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59F91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E1E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6904DA8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40E3D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22ED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9F5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729C66A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C032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B1658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CF3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560D6A8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C154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884D8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477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214CBF3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50FED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D781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D91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2EFF511B" w14:textId="77777777" w:rsidTr="00B778A1">
        <w:trPr>
          <w:trHeight w:val="860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04A2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CC9D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846ED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CC29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2779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19F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2A7E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E3B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0CB0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AF2E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4D2A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1D82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E7D0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14:paraId="4FA97BAA" w14:textId="77777777" w:rsidTr="00B778A1">
        <w:trPr>
          <w:trHeight w:val="11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D7514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852101О.99.0.ББ28БТ60000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6BE4E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 за исключение</w:t>
            </w: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 лиц с ОВЗ и инвалидов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CF8D2E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Программирование в </w:t>
            </w: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компьютерных системах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67E532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06D95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08AC5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77A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оказания услуги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066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355FA67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DF2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B80C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77697FA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23C0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67C3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90ED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0A6C4B4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9049C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ACAC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27C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10EC13D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3160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1A18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8ED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82E3BDA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B014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2D980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039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14:paraId="6EA6FA76" w14:textId="77777777" w:rsidTr="00B778A1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115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8BFC7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0878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888A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B84E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4C3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93E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C80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915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5852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A37F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504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75F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4C095FFF" w14:textId="77777777" w:rsidTr="00B778A1">
        <w:trPr>
          <w:trHeight w:val="1108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E3857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852101О.99.0.ББ28ЦЯ12002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84F9BB" w14:textId="77777777" w:rsidR="00301448" w:rsidRPr="00D005E4" w:rsidRDefault="00152389" w:rsidP="001523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Информационные системы и программирование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D554C" w14:textId="77777777" w:rsidR="00301448" w:rsidRPr="00D005E4" w:rsidRDefault="00152389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E20B2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92F92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2C4E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11E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потребителей, удовлетворенных качеством оказания услуги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ACA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08D070AB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7EF61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46D8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18DAE0B0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7118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00015F31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D9A7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520C966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227A9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2FE8541D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AE94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01448" w:rsidRPr="0050634E" w14:paraId="16E44A37" w14:textId="77777777" w:rsidTr="005258FC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99C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F622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287A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E04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764C" w14:textId="77777777" w:rsidR="00301448" w:rsidRPr="00D005E4" w:rsidRDefault="00301448" w:rsidP="0030144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0917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99C23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A9F5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DB2C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DF2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D8C6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27CE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9D7AF" w14:textId="77777777" w:rsidR="00301448" w:rsidRPr="00D005E4" w:rsidRDefault="00301448" w:rsidP="003014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122A7BDA" w14:textId="77777777" w:rsidTr="005258FC">
        <w:trPr>
          <w:trHeight w:val="102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FDA3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852100О.99.0.БО84ТХ32000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62B589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B2EE6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2F723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EFBB6E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F629E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4C9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831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3A21BB1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13EC0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8DA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28101F19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85D21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A2F59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7457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5111DCA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4A990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DDA1C0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EE10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1DC38ED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B9C5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B934A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F6E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7220E3C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CECCF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99F5D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86E40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749F15C1" w14:textId="77777777" w:rsidTr="005258FC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023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84F2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FBA7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07F1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6CF7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ECF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774A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4D9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62F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1C1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2BC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EBB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EDA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16A826DA" w14:textId="77777777" w:rsidTr="005258FC">
        <w:trPr>
          <w:trHeight w:val="102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127125" w14:textId="05E554D3" w:rsidR="00B74C92" w:rsidRPr="00D005E4" w:rsidRDefault="00B74C9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852100О.99.0.БО84ТХ08000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B5ECC" w14:textId="20CA66F1" w:rsidR="00B74C92" w:rsidRPr="00D005E4" w:rsidRDefault="00B74C92" w:rsidP="00F6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C0A773" w14:textId="4B6CAC9A" w:rsidR="00B74C92" w:rsidRPr="00D005E4" w:rsidRDefault="00B74C92" w:rsidP="00F6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E4E3D6" w14:textId="4B50A6B8" w:rsidR="00B74C92" w:rsidRPr="00D005E4" w:rsidRDefault="00B74C92" w:rsidP="00F6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054249" w14:textId="12AFA97D" w:rsidR="00B74C92" w:rsidRPr="00D005E4" w:rsidRDefault="00B74C92" w:rsidP="00F66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CCD78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ADF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891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69B9254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D9004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3639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31E91CE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7590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E824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FB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743DD8E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B61FA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A3E6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1B90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1EB04B3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433A8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91EF0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CB8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5551F5C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4EC269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51E4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80F8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172C83AE" w14:textId="77777777" w:rsidTr="005258FC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E74240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56EEA" w14:textId="77777777" w:rsidR="00F66AE2" w:rsidRPr="00D005E4" w:rsidRDefault="00F66AE2" w:rsidP="00F66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DCBC6E" w14:textId="77777777" w:rsidR="00F66AE2" w:rsidRPr="00D005E4" w:rsidRDefault="00F66AE2" w:rsidP="00F66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35B55D" w14:textId="77777777" w:rsidR="00F66AE2" w:rsidRPr="00D005E4" w:rsidRDefault="00F66AE2" w:rsidP="00F66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7B5C65" w14:textId="77777777" w:rsidR="00F66AE2" w:rsidRPr="00D005E4" w:rsidRDefault="00F66AE2" w:rsidP="00F66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45D9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4DF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A39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C8A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89DB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72A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506D9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83A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67C5EBAC" w14:textId="77777777" w:rsidTr="005258FC">
        <w:trPr>
          <w:trHeight w:val="102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C4590B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852100О.99.0.БО84ТГ04000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98C2A2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F66D6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92378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272A9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D57C7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78A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1EC0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6288376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C193F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5B9F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0ACB95F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44F3C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90B5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A74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8D1274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BBCC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E537A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6E4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756D88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DAB3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5EB76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8A0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AF26E2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7F9A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B1335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68F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778FEA5B" w14:textId="77777777" w:rsidTr="005258FC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049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32C7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B8AF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FAD8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C388A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1DA9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2E7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744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94D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C56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E594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2C9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811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7C346ACC" w14:textId="77777777" w:rsidTr="005258FC">
        <w:trPr>
          <w:trHeight w:val="102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1EA76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852100О.99.0.БО84ТВ80000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0A2943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DDC450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C0E3CB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F9518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37BC5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0605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DF8B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65D8AD9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88486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D98DD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2AEE382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EC9F7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E384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2B1E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5B607D4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3F99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7C0BE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46CD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306614EB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D4B5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7F5B5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B8B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051ABAE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08D1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B1005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264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0E3D0799" w14:textId="77777777" w:rsidTr="005258FC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221B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49BBC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59DB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F203E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C3C2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F67D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13E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F79D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3026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DE0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2D1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01C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FAE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198C679C" w14:textId="77777777" w:rsidTr="005258FC">
        <w:trPr>
          <w:trHeight w:val="102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93B5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852100О.99.0.БО84ТА64000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4672BD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AC995A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3B942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66EF39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42AC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1D8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346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7A0E6EF0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C2D73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0D5B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2E5834A0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E7AC6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CEA45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A5A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43198C3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24518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58691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179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79C9779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D81C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68391B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3B92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59C28F5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01E0B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6735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4C16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5CCF83D3" w14:textId="77777777" w:rsidTr="005258FC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815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02B9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6E8B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D3A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CC6B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E2779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D178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CC2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3D5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743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6FF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5EF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472A9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016EBBA7" w14:textId="77777777" w:rsidTr="005258FC">
        <w:trPr>
          <w:trHeight w:val="102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12BF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852100О.99.0.БО84ТГ20000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0754D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44.02.02 Преподавание в </w:t>
            </w: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начальных классах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A0EB41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6E061C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D56CA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27251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63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3038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427AEDD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0339D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F5DD9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75503F1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92863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3D2DB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D0475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1710E1B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0ABFB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2AF5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CA3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1D3749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C080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3C486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BE8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17435D5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FA8F9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E202F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B10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489612F4" w14:textId="77777777" w:rsidTr="005258FC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2196F0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A8418A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733FF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28C3C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8AC864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36821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88291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5DDF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94FD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5BFD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5EDF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527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EBE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16697487" w14:textId="77777777" w:rsidTr="005258FC">
        <w:trPr>
          <w:trHeight w:val="102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62007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852101О.99.0.ББ28ЦЭ44002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B8CFAB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09.02.07 Информационные системы и программирование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037EF4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Физические лица за исключением лиц с ОВЗ и инвалидов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2A3A71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0FF28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96FF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9D0D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DAE1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  <w:p w14:paraId="330C3DA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A56BAB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725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  <w:p w14:paraId="17CEAB4D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ind w:right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E77F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C69F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D81E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0861BC2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B37E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C3A57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CF8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6284698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120B6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0903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DE0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14:paraId="0498A8E3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93D23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4B2A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1B92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66AE2" w:rsidRPr="0050634E" w14:paraId="22ED550A" w14:textId="77777777" w:rsidTr="00B778A1">
        <w:trPr>
          <w:trHeight w:val="1029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134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808B2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6B35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7A23A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59F8" w14:textId="77777777" w:rsidR="00F66AE2" w:rsidRPr="00D005E4" w:rsidRDefault="00F66AE2" w:rsidP="00F66AE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633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168C8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D7E8D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C9C0C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545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9C74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BCBF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BC47A" w14:textId="77777777" w:rsidR="00F66AE2" w:rsidRPr="00D005E4" w:rsidRDefault="00F66AE2" w:rsidP="00F66A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05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05E41683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4043B5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14:paraId="2E723F5C" w14:textId="77777777"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6FF586A2" w14:textId="77777777"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14:paraId="393AE95E" w14:textId="77777777" w:rsidR="00172CCD" w:rsidRPr="001A47D4" w:rsidRDefault="00172CCD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265"/>
        <w:gridCol w:w="1417"/>
        <w:gridCol w:w="1701"/>
        <w:gridCol w:w="1134"/>
        <w:gridCol w:w="992"/>
        <w:gridCol w:w="1843"/>
        <w:gridCol w:w="1276"/>
        <w:gridCol w:w="1134"/>
        <w:gridCol w:w="992"/>
        <w:gridCol w:w="992"/>
        <w:gridCol w:w="993"/>
      </w:tblGrid>
      <w:tr w:rsidR="00C92C9C" w:rsidRPr="001A47D4" w14:paraId="3FECF9B4" w14:textId="77777777" w:rsidTr="00D44F1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78002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3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6A3CB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67F23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813C5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2CEE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14:paraId="69B7816C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C92C9C" w:rsidRPr="001A47D4" w14:paraId="34D48566" w14:textId="77777777" w:rsidTr="00D44F1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456B2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E9825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FA71A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3F59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D2E4B" w14:textId="77777777" w:rsidR="00C92C9C" w:rsidRPr="0050634E" w:rsidRDefault="00C92C9C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5E1EA" w14:textId="77777777" w:rsidR="00C92C9C" w:rsidRPr="0050634E" w:rsidRDefault="00A6716C" w:rsidP="00D3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77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3402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8B2B7" w14:textId="77777777" w:rsidR="00C92C9C" w:rsidRPr="0050634E" w:rsidRDefault="008A3155" w:rsidP="00D3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40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CEC1" w14:textId="77777777" w:rsidR="00C92C9C" w:rsidRPr="0050634E" w:rsidRDefault="008A3155" w:rsidP="00D3402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340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2C9C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92C9C" w:rsidRPr="001A47D4" w14:paraId="18C42AB4" w14:textId="77777777" w:rsidTr="00D44F1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E783D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A25D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9A56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992D5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2DB0F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A9495" w14:textId="77777777"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2F292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87BC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EFB9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3711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5D1F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A2EDA" w14:textId="77777777"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14:paraId="17FFE79B" w14:textId="77777777" w:rsidTr="00D44F1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6F623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D5FC6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01E92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1B9C1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FFE7A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24E3B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02B51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A7BE4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FE63F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0CD09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6BD6C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D81F8" w14:textId="77777777"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116397" w:rsidRPr="0050634E" w14:paraId="5CA98667" w14:textId="77777777" w:rsidTr="00172CCD">
        <w:trPr>
          <w:trHeight w:val="106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D6FC" w14:textId="77777777"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sz w:val="24"/>
                <w:szCs w:val="24"/>
              </w:rPr>
              <w:t>852101О.99.0.ББ28УЮ88000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86BCB" w14:textId="77777777"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3A50" w14:textId="77777777"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FAA8" w14:textId="77777777"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DF8F1" w14:textId="77777777" w:rsidR="00116397" w:rsidRPr="00F92B0B" w:rsidRDefault="00116397" w:rsidP="001163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3FD69" w14:textId="77777777"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D600A" w14:textId="77777777"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30A1" w14:textId="77777777"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77E3" w14:textId="77777777" w:rsidR="00116397" w:rsidRPr="0050634E" w:rsidRDefault="00116397" w:rsidP="001163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32C8" w14:textId="77777777" w:rsidR="00BB176E" w:rsidRPr="0050634E" w:rsidRDefault="00635E5A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9A3F1" w14:textId="1908894D" w:rsidR="002146F1" w:rsidRPr="00B92E2E" w:rsidRDefault="0028290C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62D7" w14:textId="77880478" w:rsidR="00B778A1" w:rsidRPr="00B92E2E" w:rsidRDefault="0028290C" w:rsidP="003B7B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35E5A" w:rsidRPr="0050634E" w14:paraId="425B73D5" w14:textId="77777777" w:rsidTr="00172CCD">
        <w:trPr>
          <w:trHeight w:val="127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61560" w14:textId="77777777" w:rsidR="00635E5A" w:rsidRPr="00E524C4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sz w:val="24"/>
                <w:szCs w:val="24"/>
              </w:rPr>
              <w:t>852100О.99.0.БО84ТХ32000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FCAA" w14:textId="77777777" w:rsidR="00635E5A" w:rsidRPr="00F92B0B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B1BD" w14:textId="77777777" w:rsidR="00635E5A" w:rsidRPr="00F92B0B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29167" w14:textId="77777777" w:rsidR="00635E5A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0EBEA" w14:textId="77777777" w:rsidR="00635E5A" w:rsidRPr="00F92B0B" w:rsidRDefault="005258FC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7657E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D8BC9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5EE8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CFA9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5704" w14:textId="77777777" w:rsidR="00635E5A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B1F61" w14:textId="6077B470" w:rsidR="00635E5A" w:rsidRPr="00B92E2E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876E" w14:textId="45A8D104" w:rsidR="00635E5A" w:rsidRPr="00B92E2E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35E5A" w:rsidRPr="0050634E" w14:paraId="5F913EBF" w14:textId="77777777" w:rsidTr="00172CCD">
        <w:trPr>
          <w:trHeight w:val="127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894C" w14:textId="77777777" w:rsidR="00635E5A" w:rsidRPr="00F92B0B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4C4">
              <w:rPr>
                <w:rFonts w:ascii="Times New Roman" w:hAnsi="Times New Roman" w:cs="Times New Roman"/>
                <w:sz w:val="24"/>
                <w:szCs w:val="24"/>
              </w:rPr>
              <w:t>852101О.99.0.ББ28УЮ64000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AF710" w14:textId="77777777" w:rsidR="00635E5A" w:rsidRPr="00F92B0B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4DB1C" w14:textId="77777777" w:rsidR="00635E5A" w:rsidRPr="00F92B0B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80C9" w14:textId="77777777" w:rsidR="00635E5A" w:rsidRPr="00F92B0B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</w:t>
            </w: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8107" w14:textId="77777777" w:rsidR="00635E5A" w:rsidRPr="00F92B0B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B380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BF3B1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9DFF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A3187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AE57B" w14:textId="1E3083AB" w:rsidR="00635E5A" w:rsidRDefault="000968D9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6691" w14:textId="651B0E2B" w:rsidR="00635E5A" w:rsidRPr="00DC5D02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9C13" w14:textId="202C4B9F" w:rsidR="00635E5A" w:rsidRPr="00DC5D02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635E5A" w:rsidRPr="0050634E" w14:paraId="6828FC9D" w14:textId="77777777" w:rsidTr="00172CCD">
        <w:trPr>
          <w:trHeight w:val="127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07EA" w14:textId="77777777" w:rsidR="00635E5A" w:rsidRPr="00E524C4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852100О.99.0.БО84ТХ08000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96BE" w14:textId="77777777" w:rsidR="00635E5A" w:rsidRPr="00F92B0B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BEBB" w14:textId="77777777" w:rsidR="00635E5A" w:rsidRPr="00F92B0B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DF42" w14:textId="77777777" w:rsidR="00635E5A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99DA" w14:textId="77777777" w:rsidR="00635E5A" w:rsidRPr="00F92B0B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92B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926D8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26FA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1E0E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0C1A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1597" w14:textId="5FD55DCA" w:rsidR="00635E5A" w:rsidRDefault="000968D9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1B05" w14:textId="250CB923" w:rsidR="00635E5A" w:rsidRPr="00DC5D02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6E80" w14:textId="1D455268" w:rsidR="00635E5A" w:rsidRPr="00DC5D02" w:rsidRDefault="0028290C" w:rsidP="00DC5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635E5A" w:rsidRPr="0050634E" w14:paraId="033E97D3" w14:textId="77777777" w:rsidTr="00172CCD">
        <w:trPr>
          <w:trHeight w:val="162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0441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852101О.99.0.ББ28УК60000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F6B2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F6A3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9B51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2C92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B514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AA83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534F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D0F1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FA630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43FE" w14:textId="47AE085A" w:rsidR="00635E5A" w:rsidRPr="00DC5D02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6F32" w14:textId="17CC41E7" w:rsidR="00635E5A" w:rsidRPr="00DC5D02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35E5A" w:rsidRPr="0050634E" w14:paraId="793BD6FE" w14:textId="77777777" w:rsidTr="00172CCD">
        <w:trPr>
          <w:trHeight w:val="162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3825" w14:textId="77777777" w:rsidR="00635E5A" w:rsidRPr="00A81DC7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sz w:val="24"/>
                <w:szCs w:val="24"/>
              </w:rPr>
              <w:t>852100О.99.0.БО84ТГ04000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A9A6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23DB8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66B6C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F530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FBF1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2DA9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6F74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A4C8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7F39" w14:textId="77777777" w:rsidR="00635E5A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7D22" w14:textId="189CCEE5" w:rsidR="00635E5A" w:rsidRPr="00DC5D02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4982" w14:textId="41036CE7" w:rsidR="00635E5A" w:rsidRPr="00DC5D02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635E5A" w:rsidRPr="0050634E" w14:paraId="0FC20FB2" w14:textId="77777777" w:rsidTr="00172CCD">
        <w:trPr>
          <w:trHeight w:val="31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3B527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sz w:val="24"/>
                <w:szCs w:val="24"/>
              </w:rPr>
              <w:t>852101О.99.0.ББ28УК36000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5BC8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2CD7D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21956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EBDC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F14E3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2A9F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CF91F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DC832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5E6E8" w14:textId="5395A4C9" w:rsidR="00635E5A" w:rsidRPr="006E15D6" w:rsidRDefault="000968D9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035D" w14:textId="09EF3BC2" w:rsidR="00635E5A" w:rsidRPr="0050634E" w:rsidRDefault="0028290C" w:rsidP="00DC5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5B94A" w14:textId="1C0071D3" w:rsidR="00635E5A" w:rsidRPr="00DC5D02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635E5A" w:rsidRPr="0050634E" w14:paraId="50AB63F5" w14:textId="77777777" w:rsidTr="00172CCD">
        <w:trPr>
          <w:trHeight w:val="31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0E1E7" w14:textId="77777777" w:rsidR="00635E5A" w:rsidRPr="00A81DC7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sz w:val="24"/>
                <w:szCs w:val="24"/>
              </w:rPr>
              <w:t>852100О.99.0.БО84ТВ80000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2446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7649A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333F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E6C7" w14:textId="77777777" w:rsidR="00635E5A" w:rsidRPr="00A81DC7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1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759E7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0C543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обучающ</w:t>
            </w:r>
            <w:r w:rsidRPr="00DA3F31">
              <w:rPr>
                <w:rFonts w:ascii="Times New Roman" w:hAnsi="Times New Roman" w:cs="Times New Roman"/>
                <w:sz w:val="24"/>
                <w:szCs w:val="24"/>
              </w:rPr>
              <w:t xml:space="preserve">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8D15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2E22" w14:textId="77777777" w:rsidR="00635E5A" w:rsidRPr="0050634E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771D" w14:textId="628E4C14" w:rsidR="00635E5A" w:rsidRDefault="000968D9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662E" w14:textId="03FEE83A" w:rsidR="00635E5A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1E56E" w14:textId="0A3CB345" w:rsidR="00635E5A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635E5A" w:rsidRPr="0050634E" w14:paraId="3B09EC4B" w14:textId="77777777" w:rsidTr="00172CCD">
        <w:trPr>
          <w:trHeight w:val="142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9448" w14:textId="77777777" w:rsidR="00635E5A" w:rsidRPr="003F01C0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852101О.99.0.ББ28УЗ20000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65AD" w14:textId="77777777" w:rsidR="00635E5A" w:rsidRPr="003F01C0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5752" w14:textId="77777777" w:rsidR="00635E5A" w:rsidRPr="003F01C0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A47A" w14:textId="77777777" w:rsidR="00635E5A" w:rsidRPr="003F01C0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CC54C" w14:textId="77777777" w:rsidR="00635E5A" w:rsidRPr="003F01C0" w:rsidRDefault="00635E5A" w:rsidP="00635E5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BA85" w14:textId="77777777" w:rsidR="00635E5A" w:rsidRPr="003F01C0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545D9" w14:textId="77777777" w:rsidR="00635E5A" w:rsidRPr="003F01C0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58540" w14:textId="77777777" w:rsidR="00635E5A" w:rsidRPr="003F01C0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5C5E9" w14:textId="77777777" w:rsidR="00635E5A" w:rsidRPr="003F01C0" w:rsidRDefault="00635E5A" w:rsidP="00635E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576F" w14:textId="2694F9BB" w:rsidR="00635E5A" w:rsidRPr="003F01C0" w:rsidRDefault="000968D9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045C" w14:textId="1865D162" w:rsidR="00635E5A" w:rsidRPr="003F01C0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F864" w14:textId="47B37846" w:rsidR="00635E5A" w:rsidRPr="003F01C0" w:rsidRDefault="0028290C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C6CCD" w:rsidRPr="0050634E" w14:paraId="033510F1" w14:textId="77777777" w:rsidTr="00172CCD">
        <w:trPr>
          <w:trHeight w:val="142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DC88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852100О.99.0.БО84ТА64000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F45E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A55F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0495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7E28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7694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18DB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649A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0FA8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38436" w14:textId="6BE17047" w:rsidR="005C6CCD" w:rsidRPr="003F01C0" w:rsidRDefault="000968D9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DFD6" w14:textId="21964A41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F4DF" w14:textId="533D2CE5" w:rsidR="005C6CCD" w:rsidRPr="003F01C0" w:rsidRDefault="0028290C" w:rsidP="00FC1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C6CCD" w:rsidRPr="001A47D4" w14:paraId="4FA3A59C" w14:textId="77777777" w:rsidTr="00172CCD">
        <w:trPr>
          <w:trHeight w:val="177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9FD4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852101О.99.0.ББ28УК76000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5D49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9F20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4DCA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C1CF1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2C3B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B5BE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F97D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8047C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B4E2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FF8A" w14:textId="5BB48A5E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4F3C" w14:textId="36B2CA94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C6CCD" w:rsidRPr="001A47D4" w14:paraId="1896BBE4" w14:textId="77777777" w:rsidTr="00172CCD">
        <w:trPr>
          <w:trHeight w:val="1773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3267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852100О.99.0.БО84ТГ20000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B865D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7BAC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B3FD0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BEF99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7CAD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2C63F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5113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3F35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8D774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5915" w14:textId="0BEE0A86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293C" w14:textId="67E47051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C6CCD" w:rsidRPr="001A47D4" w14:paraId="16A5BF6A" w14:textId="77777777" w:rsidTr="00172CCD">
        <w:trPr>
          <w:trHeight w:val="176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E32E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852101О.99.0.ББ28УМ76000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553F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1D30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955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F521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9EE5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9A1F6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546C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AF64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686A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A996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BBBB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5C6CCD" w:rsidRPr="001A47D4" w14:paraId="612D9004" w14:textId="77777777" w:rsidTr="00172CCD">
        <w:trPr>
          <w:trHeight w:val="1651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0E1C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852101О.99.0.ББ28УМ52000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48BF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BBE6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751B4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367D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9EB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C469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ADA64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1DE6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C5DC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89CD" w14:textId="05640623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4121" w14:textId="299E1C6A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5C6CCD" w14:paraId="6EC828E3" w14:textId="77777777" w:rsidTr="00D3402C">
        <w:trPr>
          <w:trHeight w:val="280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D221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852101О.99.0.ББ28БТ60000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C0C50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281C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 в компьютерных системах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AC37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7F24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54A9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7CEE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B6BE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56062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F3C68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D5372" w14:textId="232023EC" w:rsidR="005C6CCD" w:rsidRPr="003F01C0" w:rsidRDefault="0028290C" w:rsidP="00FC1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2B62" w14:textId="09CD29AA" w:rsidR="005C6CCD" w:rsidRPr="003F01C0" w:rsidRDefault="0028290C" w:rsidP="00FC1A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C6CCD" w:rsidRPr="001A47D4" w14:paraId="7A21ED95" w14:textId="77777777" w:rsidTr="00172CCD">
        <w:trPr>
          <w:trHeight w:val="280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87F3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852101О.99.0.ББ28ЦЯ12002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D35F2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Информационные системы и программирование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2F07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7D62B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F30E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4C36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6B37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EE47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F6B5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3A3A" w14:textId="482A3793" w:rsidR="005C6CCD" w:rsidRPr="003F01C0" w:rsidRDefault="000968D9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56696" w14:textId="2758627B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6614" w14:textId="578EFE2B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5C6CCD" w:rsidRPr="001A47D4" w14:paraId="38364D88" w14:textId="77777777" w:rsidTr="00172CCD">
        <w:trPr>
          <w:trHeight w:val="2809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6D43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852101О.99.0.ББ28ЦЭ44002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47D4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09.02.07 Информационные системы и программирование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7B78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bCs/>
                <w:color w:val="000000"/>
                <w:sz w:val="24"/>
                <w:szCs w:val="20"/>
                <w:shd w:val="clear" w:color="auto" w:fill="FFFFFF"/>
              </w:rPr>
              <w:t>Физические лица за исключением лиц с ОВЗ и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D60EB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BE54C" w14:textId="77777777" w:rsidR="005C6CCD" w:rsidRPr="003F01C0" w:rsidRDefault="005C6CCD" w:rsidP="005C6CC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6ADA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09A9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обучающихся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516A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321D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E5DDF" w14:textId="77777777" w:rsidR="005C6CCD" w:rsidRPr="003F01C0" w:rsidRDefault="005C6CCD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1DF6" w14:textId="25F925C8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E3A0F" w14:textId="2FE33B28" w:rsidR="005C6CCD" w:rsidRPr="003F01C0" w:rsidRDefault="0028290C" w:rsidP="005C6C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1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16492C75" w14:textId="77777777"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3B3403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4A4710B6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58E3BF" w14:textId="77777777"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2425D0C2" w14:textId="77777777" w:rsidR="00FB083E" w:rsidRDefault="00FB083E" w:rsidP="00FB0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2A34A1">
        <w:rPr>
          <w:rFonts w:ascii="Times New Roman" w:hAnsi="Times New Roman" w:cs="Times New Roman"/>
          <w:sz w:val="24"/>
          <w:szCs w:val="24"/>
        </w:rPr>
        <w:t xml:space="preserve">Порядок </w:t>
      </w:r>
      <w:r>
        <w:rPr>
          <w:rFonts w:ascii="Times New Roman" w:hAnsi="Times New Roman" w:cs="Times New Roman"/>
          <w:sz w:val="24"/>
          <w:szCs w:val="24"/>
        </w:rPr>
        <w:t>установления размера платы государственной услуги:</w:t>
      </w:r>
    </w:p>
    <w:p w14:paraId="59C6690F" w14:textId="77777777" w:rsidR="00FB083E" w:rsidRDefault="00FB083E" w:rsidP="00FB0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tbl>
      <w:tblPr>
        <w:tblW w:w="9923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701"/>
        <w:gridCol w:w="1276"/>
        <w:gridCol w:w="1276"/>
        <w:gridCol w:w="4536"/>
      </w:tblGrid>
      <w:tr w:rsidR="00FB083E" w:rsidRPr="008F1797" w14:paraId="7D32A791" w14:textId="77777777" w:rsidTr="00635E5A"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4256" w14:textId="77777777" w:rsidR="00FB083E" w:rsidRPr="008F1797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Нормативный правовой акт</w:t>
            </w:r>
          </w:p>
        </w:tc>
      </w:tr>
      <w:tr w:rsidR="00FB083E" w:rsidRPr="008F1797" w14:paraId="754A70B1" w14:textId="77777777" w:rsidTr="00635E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36D13" w14:textId="77777777" w:rsidR="00FB083E" w:rsidRPr="008F1797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Вид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2E11" w14:textId="77777777" w:rsidR="00FB083E" w:rsidRPr="008F1797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3CE9" w14:textId="77777777" w:rsidR="00FB083E" w:rsidRPr="008F1797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D7E5A" w14:textId="77777777" w:rsidR="00FB083E" w:rsidRPr="00744C6E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44C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1604" w14:textId="77777777" w:rsidR="00FB083E" w:rsidRPr="008F1797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</w:tc>
      </w:tr>
      <w:tr w:rsidR="00FB083E" w:rsidRPr="008F1797" w14:paraId="4D4489DA" w14:textId="77777777" w:rsidTr="00635E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21CF4" w14:textId="77777777" w:rsidR="00FB083E" w:rsidRPr="008F1797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D90C8" w14:textId="77777777" w:rsidR="00FB083E" w:rsidRPr="008F1797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4830" w14:textId="77777777" w:rsidR="00FB083E" w:rsidRPr="008F1797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612E8" w14:textId="77777777" w:rsidR="00FB083E" w:rsidRPr="00744C6E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44C6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03455" w14:textId="77777777" w:rsidR="00FB083E" w:rsidRPr="008F1797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F179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FB083E" w:rsidRPr="008F1797" w14:paraId="23966666" w14:textId="77777777" w:rsidTr="00635E5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5C77" w14:textId="77777777" w:rsidR="00FB083E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2D21" w14:textId="77777777" w:rsidR="00FB083E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9140C" w14:textId="77777777" w:rsidR="00FB083E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C7A7" w14:textId="77777777" w:rsidR="00FB083E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53D1" w14:textId="77777777" w:rsidR="00FB083E" w:rsidRDefault="00FB083E" w:rsidP="00635E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BE31911" w14:textId="77777777" w:rsidR="00FB083E" w:rsidRPr="002A34A1" w:rsidRDefault="00FB083E" w:rsidP="00FB08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2457BFD" w14:textId="77777777"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14:paraId="2EB27872" w14:textId="77777777"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14:paraId="0FC37799" w14:textId="77777777"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14:paraId="58CFD550" w14:textId="77777777"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</w:rPr>
        <w:t>зовании в Российской Федерации».</w:t>
      </w:r>
    </w:p>
    <w:p w14:paraId="383748C3" w14:textId="77777777"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14:paraId="3BEF2D7E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14:paraId="3D6B27CF" w14:textId="77777777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10DA4" w14:textId="77777777"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48BC" w14:textId="77777777"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2D50" w14:textId="77777777"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14:paraId="31A17F70" w14:textId="77777777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108E" w14:textId="77777777"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F080D" w14:textId="77777777"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CD37" w14:textId="77777777"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DA3F31" w:rsidRPr="001A47D4" w14:paraId="57FCDA89" w14:textId="77777777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B7F8" w14:textId="77777777"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Размещение информации в сети Интернет (сайт колледжа)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551F" w14:textId="77777777"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Информация о правилах приема, о количестве бюджетных мест, о ходе приема и его результатах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670A9" w14:textId="77777777"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по мере изменения</w:t>
            </w:r>
          </w:p>
        </w:tc>
      </w:tr>
      <w:tr w:rsidR="00DA3F31" w:rsidRPr="001A47D4" w14:paraId="29A9C766" w14:textId="77777777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9D21" w14:textId="77777777"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Средство массовой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0A8EB" w14:textId="77777777"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информация на стенде в колледже (информация о правилах при</w:t>
            </w:r>
            <w:r>
              <w:rPr>
                <w:rFonts w:ascii="Times New Roman CYR" w:hAnsi="Times New Roman CYR" w:cs="Times New Roman"/>
                <w:sz w:val="24"/>
                <w:szCs w:val="24"/>
              </w:rPr>
              <w:t xml:space="preserve">ема, о кол-ве бюджетных  мест и </w:t>
            </w: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т.д.)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2679" w14:textId="77777777"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по мере изменения</w:t>
            </w:r>
          </w:p>
        </w:tc>
      </w:tr>
      <w:tr w:rsidR="00DA3F31" w:rsidRPr="001A47D4" w14:paraId="5F8B164E" w14:textId="77777777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6CEB" w14:textId="77777777"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proofErr w:type="spellStart"/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Проф.ориентационные</w:t>
            </w:r>
            <w:proofErr w:type="spellEnd"/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5D8C" w14:textId="77777777"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сайт колледжа, выступление агитбригад в общеобразовательных учреждениях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F862C" w14:textId="77777777" w:rsidR="00DA3F31" w:rsidRPr="000F68BD" w:rsidRDefault="00DA3F31" w:rsidP="006101F8">
            <w:pPr>
              <w:shd w:val="clear" w:color="auto" w:fill="FFFFFF"/>
              <w:rPr>
                <w:rFonts w:ascii="Times New Roman CYR" w:hAnsi="Times New Roman CYR" w:cs="Times New Roman"/>
                <w:sz w:val="24"/>
                <w:szCs w:val="24"/>
              </w:rPr>
            </w:pPr>
            <w:r w:rsidRPr="000F68BD">
              <w:rPr>
                <w:rFonts w:ascii="Times New Roman CYR" w:hAnsi="Times New Roman CYR" w:cs="Times New Roman"/>
                <w:sz w:val="24"/>
                <w:szCs w:val="24"/>
              </w:rPr>
              <w:t>постоянно</w:t>
            </w:r>
          </w:p>
        </w:tc>
      </w:tr>
    </w:tbl>
    <w:p w14:paraId="75E3A3BF" w14:textId="77777777"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0DC86E" w14:textId="77777777"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60CEE91E" w14:textId="77777777"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14:paraId="7CD216D6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2C30203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2E30E0B8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14:paraId="57775E0D" w14:textId="77777777" w:rsidTr="006101F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29AC17" w14:textId="77777777"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BBBF80" w14:textId="77777777" w:rsidR="00304006" w:rsidRDefault="00304006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AE86D6" w14:textId="77777777" w:rsidR="00304006" w:rsidRDefault="00304006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7AAF8" w14:textId="77777777" w:rsidR="00645615" w:rsidRDefault="00645615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E69CCD" w14:textId="77777777" w:rsidR="00304006" w:rsidRPr="001A47D4" w:rsidRDefault="0087641B" w:rsidP="006101F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6F1A1A7F" w14:textId="77777777"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1376DE0E" w14:textId="77777777" w:rsidTr="006101F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600E23" w14:textId="77777777" w:rsidR="00304006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B2065" w14:textId="77777777" w:rsidR="00304006" w:rsidRPr="001A47D4" w:rsidRDefault="00DA3F31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Научно-методическое обеспечение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6E687B3" w14:textId="77777777"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F0C308" w14:textId="77777777"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278C6A29" w14:textId="77777777" w:rsidTr="006101F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3171E3" w14:textId="77777777"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EAF126" w14:textId="77777777"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16EC" w14:textId="77777777" w:rsidR="00645615" w:rsidRDefault="00645615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A62697" w14:textId="77777777" w:rsidR="00DA3F31" w:rsidRDefault="00DA3F31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2333F0" w14:textId="77777777" w:rsidR="00DA3F31" w:rsidRPr="001A47D4" w:rsidRDefault="00DA3F31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14:paraId="550AE4E9" w14:textId="77777777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50D176FE" w14:textId="77777777"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CECEC9" w14:textId="77777777"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FA6B3" w14:textId="77777777"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47C552E9" w14:textId="77777777" w:rsidTr="006101F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CAE37" w14:textId="77777777"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</w:p>
          <w:p w14:paraId="01B43938" w14:textId="77777777" w:rsidR="00304006" w:rsidRPr="001A47D4" w:rsidRDefault="00304006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03C686" w14:textId="77777777" w:rsidR="00304006" w:rsidRPr="001A47D4" w:rsidRDefault="00064DDB" w:rsidP="006101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64DDB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DE3F0D3" w14:textId="77777777"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AC005" w14:textId="77777777" w:rsidR="00304006" w:rsidRPr="001A47D4" w:rsidRDefault="00304006" w:rsidP="006101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0A9F57" w14:textId="77777777"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14:paraId="4A8FBF9F" w14:textId="77777777"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7B709B6" w14:textId="77777777"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13FC4185" w14:textId="77777777"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4F6A39D9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0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147"/>
        <w:gridCol w:w="1134"/>
        <w:gridCol w:w="1276"/>
        <w:gridCol w:w="992"/>
        <w:gridCol w:w="1119"/>
        <w:gridCol w:w="1122"/>
        <w:gridCol w:w="1175"/>
        <w:gridCol w:w="1265"/>
        <w:gridCol w:w="948"/>
        <w:gridCol w:w="992"/>
        <w:gridCol w:w="890"/>
        <w:gridCol w:w="1561"/>
      </w:tblGrid>
      <w:tr w:rsidR="006A00E8" w:rsidRPr="0050634E" w14:paraId="73EE60B7" w14:textId="77777777" w:rsidTr="00B66F11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A0BF4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96C7B" w14:textId="77777777" w:rsidR="006A00E8" w:rsidRPr="0050634E" w:rsidRDefault="006A00E8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3602F" w14:textId="77777777" w:rsidR="006A00E8" w:rsidRPr="0050634E" w:rsidRDefault="006A00E8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DB914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2021D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8082C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00E8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A00E8" w:rsidRPr="0050634E" w14:paraId="27C60164" w14:textId="77777777" w:rsidTr="00B66F11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3981" w14:textId="77777777"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C86E" w14:textId="77777777"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0F123" w14:textId="77777777"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FA900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444E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6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306657" w14:textId="77777777" w:rsidR="006A00E8" w:rsidRPr="0050634E" w:rsidRDefault="00B778A1" w:rsidP="00863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30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00E8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BD2D0B3" w14:textId="77777777" w:rsidR="006A00E8" w:rsidRPr="0050634E" w:rsidRDefault="00B778A1" w:rsidP="008630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8630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00E8"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19D4C9A" w14:textId="77777777" w:rsidR="006A00E8" w:rsidRPr="0050634E" w:rsidRDefault="008630E7" w:rsidP="006A0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6A00E8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90958C" w14:textId="77777777" w:rsidR="006A00E8" w:rsidRDefault="006A00E8" w:rsidP="006A00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E8" w:rsidRPr="0050634E" w14:paraId="3A23CF34" w14:textId="77777777" w:rsidTr="006A00E8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01186" w14:textId="77777777"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245C" w14:textId="77777777"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BFCE" w14:textId="77777777"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30845" w14:textId="77777777"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10F05" w14:textId="77777777"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9DF06" w14:textId="77777777" w:rsidR="006A00E8" w:rsidRPr="0050634E" w:rsidRDefault="006A00E8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DC976" w14:textId="77777777" w:rsidR="006A00E8" w:rsidRPr="0050634E" w:rsidRDefault="006A0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69D5E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FEF66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E423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E283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A697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B105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E8" w:rsidRPr="0050634E" w14:paraId="2E66A82E" w14:textId="77777777" w:rsidTr="006A00E8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0D530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F3702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DED6A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9E35B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410F7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DE0C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25831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DFD83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3366C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BB109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A460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5C553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E1D0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00E8" w:rsidRPr="0050634E" w14:paraId="26556E5A" w14:textId="77777777" w:rsidTr="006A00E8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A85B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D7503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D8A6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02C9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D8DA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D22D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DDEA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Реализация плана проведения методических мероприятий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447A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00DF" w14:textId="77777777" w:rsidR="006A00E8" w:rsidRPr="0050634E" w:rsidRDefault="006A00E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2AEC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9D9E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7B54" w14:textId="77777777" w:rsidR="006A00E8" w:rsidRPr="0050634E" w:rsidRDefault="006A00E8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49E9" w14:textId="5CDDC25A" w:rsidR="006A00E8" w:rsidRPr="00D53494" w:rsidRDefault="00D5349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36772C2B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62D50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5D6518AC" w14:textId="77777777"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0A706AAF" w14:textId="77777777"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15B97A24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134"/>
        <w:gridCol w:w="993"/>
        <w:gridCol w:w="992"/>
        <w:gridCol w:w="992"/>
        <w:gridCol w:w="709"/>
        <w:gridCol w:w="1984"/>
        <w:gridCol w:w="992"/>
        <w:gridCol w:w="992"/>
        <w:gridCol w:w="993"/>
        <w:gridCol w:w="24"/>
      </w:tblGrid>
      <w:tr w:rsidR="004D7E0A" w:rsidRPr="00404581" w14:paraId="2AE98787" w14:textId="77777777" w:rsidTr="000C5BC4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8442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8EE7" w14:textId="77777777"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3ECDD" w14:textId="77777777"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2B5EC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0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9FE31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2A34A1" w:rsidRPr="00404581" w14:paraId="52280E9B" w14:textId="77777777" w:rsidTr="000C5BC4">
        <w:trPr>
          <w:gridAfter w:val="1"/>
          <w:wAfter w:w="24" w:type="dxa"/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104D5" w14:textId="77777777"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34176" w14:textId="77777777"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31CCB" w14:textId="77777777" w:rsidR="002A34A1" w:rsidRPr="00404581" w:rsidRDefault="002A34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451D1" w14:textId="77777777"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38FFF" w14:textId="77777777"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81801" w14:textId="77777777" w:rsidR="002A34A1" w:rsidRPr="00404581" w:rsidRDefault="002A34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DCDA2" w14:textId="77777777" w:rsidR="002A34A1" w:rsidRPr="00404581" w:rsidRDefault="00FF66A6" w:rsidP="008630E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778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30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8F94" w14:textId="77777777" w:rsidR="002A34A1" w:rsidRPr="00404581" w:rsidRDefault="00A6716C" w:rsidP="008630E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F66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30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EDE6F" w14:textId="77777777" w:rsidR="002A34A1" w:rsidRPr="00404581" w:rsidRDefault="00A6716C" w:rsidP="008630E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778A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8630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A34A1"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1A47D4" w:rsidRPr="00404581" w14:paraId="79E272AB" w14:textId="77777777" w:rsidTr="000C5BC4">
        <w:trPr>
          <w:gridAfter w:val="1"/>
          <w:wAfter w:w="24" w:type="dxa"/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38AF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C6C63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F180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1B85AD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4374E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A960A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A3EC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F679C" w14:textId="77777777"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67B1B" w14:textId="77777777"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D6D75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D199E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C9365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7119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404581" w14:paraId="63176C1A" w14:textId="77777777" w:rsidTr="000C5BC4">
        <w:trPr>
          <w:gridAfter w:val="1"/>
          <w:wAfter w:w="24" w:type="dxa"/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5F8DD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92D80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33AAD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EDB02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4C599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D71AD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AD54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1AD3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DEA0B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87638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3476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55EEB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74539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C5BC4" w:rsidRPr="00404581" w14:paraId="65D4F553" w14:textId="77777777" w:rsidTr="000C5BC4">
        <w:trPr>
          <w:gridAfter w:val="1"/>
          <w:wAfter w:w="24" w:type="dxa"/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1DD4" w14:textId="77777777" w:rsidR="000C5BC4" w:rsidRPr="0050634E" w:rsidRDefault="00D44F1C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30.1.854193.0.00006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1593" w14:textId="77777777"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6DC9" w14:textId="77777777"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9980" w14:textId="77777777"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9A97B" w14:textId="77777777"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8F53" w14:textId="77777777" w:rsidR="000C5BC4" w:rsidRPr="0050634E" w:rsidRDefault="000C5BC4" w:rsidP="006101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25378" w14:textId="77777777" w:rsidR="000C5BC4" w:rsidRPr="00404581" w:rsidRDefault="00D44F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4F1C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0738" w14:textId="77777777" w:rsidR="000C5BC4" w:rsidRPr="00404581" w:rsidRDefault="000C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ED60" w14:textId="77777777" w:rsidR="000C5BC4" w:rsidRPr="00404581" w:rsidRDefault="000C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4349" w14:textId="77777777" w:rsidR="000C5BC4" w:rsidRPr="00404581" w:rsidRDefault="000C5B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5BC4">
              <w:rPr>
                <w:rFonts w:ascii="Times New Roman" w:hAnsi="Times New Roman" w:cs="Times New Roman"/>
                <w:sz w:val="24"/>
                <w:szCs w:val="24"/>
              </w:rPr>
              <w:t>Проведение семинаров для методистов методических служб районов территориального подразделения  и руководителей образовательных 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FEF7" w14:textId="77777777" w:rsidR="000C5BC4" w:rsidRPr="00404581" w:rsidRDefault="00D60884" w:rsidP="00D60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3375" w14:textId="77777777" w:rsidR="000C5BC4" w:rsidRPr="00404581" w:rsidRDefault="00D6088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CE4C" w14:textId="77777777" w:rsidR="000C5BC4" w:rsidRPr="00404581" w:rsidRDefault="00D6088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14:paraId="35D46870" w14:textId="77777777"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B7711F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087B8356" w14:textId="77777777" w:rsidR="004D7E0A" w:rsidRPr="001A47D4" w:rsidRDefault="004D7E0A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056A4241" w14:textId="77777777"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587C5A14" w14:textId="77777777"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14:paraId="3598A063" w14:textId="77777777"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B4DB7C1" w14:textId="77777777"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14:paraId="2F8F2D06" w14:textId="77777777"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14:paraId="22BF04B7" w14:textId="77777777" w:rsidR="002E3754" w:rsidRPr="003A2E80" w:rsidRDefault="008020B9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 w:rsidR="002E3754">
        <w:rPr>
          <w:rFonts w:ascii="Times New Roman" w:eastAsia="Times New Roman" w:hAnsi="Times New Roman" w:cs="Times New Roman"/>
          <w:sz w:val="24"/>
          <w:szCs w:val="28"/>
        </w:rPr>
        <w:t>) п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ерераспределение </w:t>
      </w:r>
      <w:r w:rsidR="00E81726" w:rsidRPr="003A2E80">
        <w:rPr>
          <w:rFonts w:ascii="Times New Roman" w:eastAsia="Times New Roman" w:hAnsi="Times New Roman" w:cs="Times New Roman"/>
          <w:sz w:val="24"/>
          <w:szCs w:val="28"/>
        </w:rPr>
        <w:t>полномочий, повлекших</w:t>
      </w:r>
      <w:r w:rsidR="002E3754" w:rsidRPr="003A2E80">
        <w:rPr>
          <w:rFonts w:ascii="Times New Roman" w:eastAsia="Times New Roman" w:hAnsi="Times New Roman" w:cs="Times New Roman"/>
          <w:sz w:val="24"/>
          <w:szCs w:val="28"/>
        </w:rPr>
        <w:t xml:space="preserve"> исключение из компетенции учреждения полномочий по оказанию услуги</w:t>
      </w:r>
    </w:p>
    <w:p w14:paraId="1524A98A" w14:textId="77777777"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 xml:space="preserve">. Порядок контроля </w:t>
      </w:r>
      <w:r w:rsidR="00E81726" w:rsidRPr="003A2E80">
        <w:rPr>
          <w:rFonts w:ascii="Times New Roman" w:hAnsi="Times New Roman" w:cs="Times New Roman"/>
          <w:sz w:val="24"/>
          <w:szCs w:val="28"/>
        </w:rPr>
        <w:t>за выполнением</w:t>
      </w:r>
      <w:r w:rsidRPr="003A2E80">
        <w:rPr>
          <w:rFonts w:ascii="Times New Roman" w:hAnsi="Times New Roman" w:cs="Times New Roman"/>
          <w:sz w:val="24"/>
          <w:szCs w:val="28"/>
        </w:rPr>
        <w:t xml:space="preserve"> государственного задания</w:t>
      </w:r>
    </w:p>
    <w:p w14:paraId="3A88CA6E" w14:textId="77777777"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3A2E80" w14:paraId="05721FF4" w14:textId="77777777" w:rsidTr="006101F8">
        <w:tc>
          <w:tcPr>
            <w:tcW w:w="1557" w:type="dxa"/>
          </w:tcPr>
          <w:p w14:paraId="2CCAB9C0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14:paraId="7844C1C7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14:paraId="00CAF6FE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14:paraId="0F560346" w14:textId="77777777" w:rsidTr="006101F8">
        <w:tc>
          <w:tcPr>
            <w:tcW w:w="1557" w:type="dxa"/>
          </w:tcPr>
          <w:p w14:paraId="06409788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14:paraId="7701EABE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4254" w:type="dxa"/>
          </w:tcPr>
          <w:p w14:paraId="1F976DA5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</w:tr>
      <w:tr w:rsidR="002E3754" w:rsidRPr="003A2E80" w14:paraId="36A4236D" w14:textId="77777777" w:rsidTr="006101F8">
        <w:tc>
          <w:tcPr>
            <w:tcW w:w="1557" w:type="dxa"/>
          </w:tcPr>
          <w:p w14:paraId="71C84DF9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14:paraId="2C64367B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14:paraId="1B8ACB40" w14:textId="77777777"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14:paraId="21EAA531" w14:textId="77777777" w:rsidTr="006101F8">
        <w:tc>
          <w:tcPr>
            <w:tcW w:w="1557" w:type="dxa"/>
          </w:tcPr>
          <w:p w14:paraId="51EFE9E2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14:paraId="7BEC6268" w14:textId="77777777" w:rsidR="002E3754" w:rsidRPr="003A2E80" w:rsidRDefault="002E3754" w:rsidP="006101F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14:paraId="368831C8" w14:textId="77777777"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14:paraId="41D012FB" w14:textId="77777777"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14:paraId="6674FA47" w14:textId="77777777"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14:paraId="30B2607E" w14:textId="77777777"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 за 4 квартал является годовым отчетом.</w:t>
      </w:r>
    </w:p>
    <w:p w14:paraId="462C8E6D" w14:textId="77777777"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.2. Сроки представления отчетов о выполнении государственного </w:t>
      </w:r>
      <w:proofErr w:type="spellStart"/>
      <w:proofErr w:type="gramStart"/>
      <w:r w:rsidRPr="003A2E80">
        <w:rPr>
          <w:rFonts w:ascii="Times New Roman" w:hAnsi="Times New Roman" w:cs="Times New Roman"/>
          <w:sz w:val="24"/>
          <w:szCs w:val="28"/>
        </w:rPr>
        <w:t>задания:ежеквартально</w:t>
      </w:r>
      <w:proofErr w:type="spellEnd"/>
      <w:proofErr w:type="gramEnd"/>
      <w:r w:rsidRPr="003A2E80">
        <w:rPr>
          <w:rFonts w:ascii="Times New Roman" w:hAnsi="Times New Roman" w:cs="Times New Roman"/>
          <w:sz w:val="24"/>
          <w:szCs w:val="28"/>
        </w:rPr>
        <w:t xml:space="preserve"> не позднее 10 числа месяца, следующего за отчетным.</w:t>
      </w:r>
    </w:p>
    <w:p w14:paraId="3660BE78" w14:textId="77777777" w:rsidR="008630E7" w:rsidRPr="008630E7" w:rsidRDefault="008630E7" w:rsidP="008630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8630E7">
        <w:rPr>
          <w:rFonts w:ascii="Times New Roman" w:hAnsi="Times New Roman" w:cs="Times New Roman"/>
          <w:sz w:val="24"/>
          <w:szCs w:val="28"/>
        </w:rPr>
        <w:t>3.2.1.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14:paraId="3877D763" w14:textId="77777777" w:rsidR="008630E7" w:rsidRPr="003A2E80" w:rsidRDefault="008630E7" w:rsidP="008630E7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8630E7">
        <w:rPr>
          <w:rFonts w:ascii="Times New Roman" w:hAnsi="Times New Roman" w:cs="Times New Roman"/>
          <w:sz w:val="24"/>
          <w:szCs w:val="28"/>
        </w:rPr>
        <w:t>3.2.2. Сроки представления предварительного отчета о выполнении государственного задания не позднее 1 ноября отчетного года.</w:t>
      </w:r>
    </w:p>
    <w:p w14:paraId="688EC9FA" w14:textId="77777777"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14:paraId="48E773EE" w14:textId="77777777"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14:paraId="725751D1" w14:textId="77777777"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14:paraId="1AEAAF65" w14:textId="3DFA0E9B"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14:paraId="3D0F1D43" w14:textId="7059EB63" w:rsidR="00B37881" w:rsidRDefault="00B37881" w:rsidP="00B37881">
      <w:pPr>
        <w:autoSpaceDE w:val="0"/>
        <w:autoSpaceDN w:val="0"/>
        <w:adjustRightInd w:val="0"/>
        <w:spacing w:after="0" w:line="240" w:lineRule="auto"/>
        <w:ind w:firstLine="284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__».</w:t>
      </w:r>
    </w:p>
    <w:sectPr w:rsidR="00B37881" w:rsidSect="00C50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64DDB"/>
    <w:rsid w:val="00065B11"/>
    <w:rsid w:val="0009149C"/>
    <w:rsid w:val="00092140"/>
    <w:rsid w:val="000968D9"/>
    <w:rsid w:val="000C5BC4"/>
    <w:rsid w:val="000D1B66"/>
    <w:rsid w:val="00106392"/>
    <w:rsid w:val="00116397"/>
    <w:rsid w:val="001212B8"/>
    <w:rsid w:val="0013351C"/>
    <w:rsid w:val="00152389"/>
    <w:rsid w:val="00172CCD"/>
    <w:rsid w:val="00184C72"/>
    <w:rsid w:val="00187E32"/>
    <w:rsid w:val="001A1136"/>
    <w:rsid w:val="001A47D4"/>
    <w:rsid w:val="001A5D83"/>
    <w:rsid w:val="001E2EC4"/>
    <w:rsid w:val="001F72BB"/>
    <w:rsid w:val="002146F1"/>
    <w:rsid w:val="00252EB8"/>
    <w:rsid w:val="0028290C"/>
    <w:rsid w:val="002A34A1"/>
    <w:rsid w:val="002D0840"/>
    <w:rsid w:val="002E322A"/>
    <w:rsid w:val="002E3754"/>
    <w:rsid w:val="002F1D81"/>
    <w:rsid w:val="00301448"/>
    <w:rsid w:val="00304006"/>
    <w:rsid w:val="0035013B"/>
    <w:rsid w:val="003924AD"/>
    <w:rsid w:val="003A63DE"/>
    <w:rsid w:val="003B7BD8"/>
    <w:rsid w:val="003F01C0"/>
    <w:rsid w:val="00404581"/>
    <w:rsid w:val="00440CAA"/>
    <w:rsid w:val="00455A28"/>
    <w:rsid w:val="004635C9"/>
    <w:rsid w:val="004750D3"/>
    <w:rsid w:val="00477D05"/>
    <w:rsid w:val="00497FD8"/>
    <w:rsid w:val="004D13BD"/>
    <w:rsid w:val="004D4607"/>
    <w:rsid w:val="004D7E0A"/>
    <w:rsid w:val="0050634E"/>
    <w:rsid w:val="005125DF"/>
    <w:rsid w:val="00515A05"/>
    <w:rsid w:val="005258FC"/>
    <w:rsid w:val="00562CE6"/>
    <w:rsid w:val="00596587"/>
    <w:rsid w:val="005A2AE2"/>
    <w:rsid w:val="005C6CCD"/>
    <w:rsid w:val="006101F8"/>
    <w:rsid w:val="00623E6A"/>
    <w:rsid w:val="00635E5A"/>
    <w:rsid w:val="00645615"/>
    <w:rsid w:val="0065550F"/>
    <w:rsid w:val="006618AF"/>
    <w:rsid w:val="0066448A"/>
    <w:rsid w:val="006A00E8"/>
    <w:rsid w:val="006A2D19"/>
    <w:rsid w:val="006B4B9B"/>
    <w:rsid w:val="006C0B7E"/>
    <w:rsid w:val="006E15D6"/>
    <w:rsid w:val="00774C75"/>
    <w:rsid w:val="007C1483"/>
    <w:rsid w:val="007D2768"/>
    <w:rsid w:val="007F2149"/>
    <w:rsid w:val="008020B9"/>
    <w:rsid w:val="0081232E"/>
    <w:rsid w:val="008152AF"/>
    <w:rsid w:val="0081693F"/>
    <w:rsid w:val="00820E05"/>
    <w:rsid w:val="0082153D"/>
    <w:rsid w:val="00837709"/>
    <w:rsid w:val="008630E7"/>
    <w:rsid w:val="00863BE4"/>
    <w:rsid w:val="0087641B"/>
    <w:rsid w:val="008A3155"/>
    <w:rsid w:val="008F43F7"/>
    <w:rsid w:val="0092784C"/>
    <w:rsid w:val="0093154F"/>
    <w:rsid w:val="00941AB0"/>
    <w:rsid w:val="00967F1D"/>
    <w:rsid w:val="009977C3"/>
    <w:rsid w:val="009D4364"/>
    <w:rsid w:val="009E36FB"/>
    <w:rsid w:val="00A179DC"/>
    <w:rsid w:val="00A52D84"/>
    <w:rsid w:val="00A6716C"/>
    <w:rsid w:val="00A81DC7"/>
    <w:rsid w:val="00AE579D"/>
    <w:rsid w:val="00B12648"/>
    <w:rsid w:val="00B3360D"/>
    <w:rsid w:val="00B37881"/>
    <w:rsid w:val="00B54187"/>
    <w:rsid w:val="00B61214"/>
    <w:rsid w:val="00B66F11"/>
    <w:rsid w:val="00B74C92"/>
    <w:rsid w:val="00B778A1"/>
    <w:rsid w:val="00B8380F"/>
    <w:rsid w:val="00B878CB"/>
    <w:rsid w:val="00B92E2E"/>
    <w:rsid w:val="00BA1917"/>
    <w:rsid w:val="00BA5365"/>
    <w:rsid w:val="00BB176E"/>
    <w:rsid w:val="00C01313"/>
    <w:rsid w:val="00C27495"/>
    <w:rsid w:val="00C34C4E"/>
    <w:rsid w:val="00C5010E"/>
    <w:rsid w:val="00C553A6"/>
    <w:rsid w:val="00C92C9C"/>
    <w:rsid w:val="00CE7B35"/>
    <w:rsid w:val="00D005E4"/>
    <w:rsid w:val="00D1100D"/>
    <w:rsid w:val="00D3402C"/>
    <w:rsid w:val="00D44F1C"/>
    <w:rsid w:val="00D53494"/>
    <w:rsid w:val="00D60884"/>
    <w:rsid w:val="00DA3F31"/>
    <w:rsid w:val="00DB6108"/>
    <w:rsid w:val="00DC5D02"/>
    <w:rsid w:val="00E524C4"/>
    <w:rsid w:val="00E81726"/>
    <w:rsid w:val="00ED2518"/>
    <w:rsid w:val="00ED6701"/>
    <w:rsid w:val="00F107F7"/>
    <w:rsid w:val="00F20A0E"/>
    <w:rsid w:val="00F217CF"/>
    <w:rsid w:val="00F43DFA"/>
    <w:rsid w:val="00F50396"/>
    <w:rsid w:val="00F66AE2"/>
    <w:rsid w:val="00F85BDC"/>
    <w:rsid w:val="00F92B0B"/>
    <w:rsid w:val="00F9408B"/>
    <w:rsid w:val="00FB083E"/>
    <w:rsid w:val="00FB2A00"/>
    <w:rsid w:val="00FB4324"/>
    <w:rsid w:val="00FC1A29"/>
    <w:rsid w:val="00FD04D2"/>
    <w:rsid w:val="00FF6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EFD9E"/>
  <w15:docId w15:val="{A4F6C9E4-3D92-4829-9148-0E9B396AC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C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5B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0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hyperlink" Target="consultantplus://offline/ref=609E61F730092A8C6E714A781D882E58982420A5B05AD39038727BB47E0D63397F6F020C9158BDAEs8O2E" TargetMode="External"/><Relationship Id="rId4" Type="http://schemas.openxmlformats.org/officeDocument/2006/relationships/hyperlink" Target="consultantplus://offline/ref=609E61F730092A8C6E714A781D882E58982428AAB45AD39038727BB47Es0ODE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2558</Words>
  <Characters>14581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12</cp:revision>
  <cp:lastPrinted>2021-12-20T09:36:00Z</cp:lastPrinted>
  <dcterms:created xsi:type="dcterms:W3CDTF">2023-09-12T05:39:00Z</dcterms:created>
  <dcterms:modified xsi:type="dcterms:W3CDTF">2023-12-20T09:09:00Z</dcterms:modified>
</cp:coreProperties>
</file>