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A5" w:rsidRDefault="00CE2E5E">
      <w:pPr>
        <w:pStyle w:val="ConsPlusNormal"/>
        <w:jc w:val="right"/>
      </w:pPr>
      <w:r>
        <w:t>Форма</w:t>
      </w:r>
    </w:p>
    <w:p w:rsidR="00CE2E5E" w:rsidRDefault="00CE2E5E">
      <w:pPr>
        <w:pStyle w:val="ConsPlusNormal"/>
        <w:jc w:val="right"/>
      </w:pPr>
    </w:p>
    <w:p w:rsidR="006931A5" w:rsidRDefault="006931A5">
      <w:pPr>
        <w:pStyle w:val="ConsPlusNormal"/>
        <w:jc w:val="center"/>
      </w:pPr>
      <w:r>
        <w:t>Экспертное заключение</w:t>
      </w:r>
    </w:p>
    <w:p w:rsidR="006931A5" w:rsidRDefault="006931A5">
      <w:pPr>
        <w:pStyle w:val="ConsPlusNormal"/>
        <w:ind w:firstLine="540"/>
        <w:jc w:val="both"/>
      </w:pPr>
    </w:p>
    <w:p w:rsidR="006931A5" w:rsidRDefault="006931A5">
      <w:pPr>
        <w:pStyle w:val="ConsPlusNormal"/>
        <w:ind w:firstLine="540"/>
        <w:jc w:val="both"/>
      </w:pPr>
      <w:r>
        <w:t>ЭКСПЕРТНОЕ ЗАКЛЮЧЕНИЕ ________________________ (Ф.И.О. (последнее - при наличии) участника на награждение премией)</w:t>
      </w:r>
    </w:p>
    <w:p w:rsidR="006931A5" w:rsidRDefault="006931A5">
      <w:pPr>
        <w:pStyle w:val="ConsPlusNormal"/>
        <w:ind w:firstLine="540"/>
        <w:jc w:val="both"/>
      </w:pPr>
    </w:p>
    <w:p w:rsidR="006931A5" w:rsidRDefault="006931A5">
      <w:pPr>
        <w:pStyle w:val="ConsPlusNormal"/>
        <w:jc w:val="right"/>
      </w:pPr>
      <w:r>
        <w:t>РЕГИСТРАЦИОННЫЙ НОМЕР __________</w:t>
      </w:r>
    </w:p>
    <w:p w:rsidR="006931A5" w:rsidRDefault="006931A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009"/>
        <w:gridCol w:w="2551"/>
      </w:tblGrid>
      <w:tr w:rsidR="006931A5">
        <w:tc>
          <w:tcPr>
            <w:tcW w:w="6519" w:type="dxa"/>
            <w:gridSpan w:val="2"/>
          </w:tcPr>
          <w:p w:rsidR="006931A5" w:rsidRDefault="006931A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551" w:type="dxa"/>
          </w:tcPr>
          <w:p w:rsidR="006931A5" w:rsidRDefault="006931A5">
            <w:pPr>
              <w:pStyle w:val="ConsPlusNormal"/>
              <w:jc w:val="center"/>
            </w:pPr>
            <w:r>
              <w:t>БАЛЛ</w:t>
            </w:r>
          </w:p>
        </w:tc>
      </w:tr>
      <w:tr w:rsidR="006931A5">
        <w:tblPrEx>
          <w:tblBorders>
            <w:insideV w:val="nil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6931A5" w:rsidRDefault="006931A5">
            <w:pPr>
              <w:pStyle w:val="ConsPlusNormal"/>
              <w:jc w:val="center"/>
            </w:pPr>
            <w:r>
              <w:t>I.</w:t>
            </w:r>
          </w:p>
        </w:tc>
        <w:tc>
          <w:tcPr>
            <w:tcW w:w="6009" w:type="dxa"/>
            <w:tcBorders>
              <w:right w:val="single" w:sz="4" w:space="0" w:color="auto"/>
            </w:tcBorders>
          </w:tcPr>
          <w:p w:rsidR="006931A5" w:rsidRDefault="006931A5">
            <w:pPr>
              <w:pStyle w:val="ConsPlusNormal"/>
              <w:jc w:val="both"/>
            </w:pPr>
            <w:r>
              <w:t>Условия обеспечения качества образования:</w:t>
            </w:r>
          </w:p>
          <w:p w:rsidR="006931A5" w:rsidRDefault="006931A5">
            <w:pPr>
              <w:pStyle w:val="ConsPlusNormal"/>
              <w:jc w:val="both"/>
            </w:pPr>
            <w:r>
              <w:t>- качество образовательных программ;</w:t>
            </w:r>
          </w:p>
          <w:p w:rsidR="006931A5" w:rsidRDefault="006931A5">
            <w:pPr>
              <w:pStyle w:val="ConsPlusNormal"/>
              <w:jc w:val="both"/>
            </w:pPr>
            <w:r>
              <w:t>- качество ресурсного обеспечения;</w:t>
            </w:r>
          </w:p>
          <w:p w:rsidR="006931A5" w:rsidRDefault="006931A5">
            <w:pPr>
              <w:pStyle w:val="ConsPlusNormal"/>
              <w:jc w:val="both"/>
            </w:pPr>
            <w:r>
              <w:t>- уровень квалификации участника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931A5" w:rsidRDefault="006931A5">
            <w:pPr>
              <w:pStyle w:val="ConsPlusNormal"/>
            </w:pPr>
            <w:r>
              <w:t>0 1 2 3 4 5 6 7 8 9 10</w:t>
            </w:r>
          </w:p>
        </w:tc>
      </w:tr>
      <w:tr w:rsidR="006931A5">
        <w:tblPrEx>
          <w:tblBorders>
            <w:insideV w:val="nil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6931A5" w:rsidRDefault="006931A5">
            <w:pPr>
              <w:pStyle w:val="ConsPlusNormal"/>
              <w:jc w:val="center"/>
            </w:pPr>
            <w:r>
              <w:t>II.</w:t>
            </w:r>
          </w:p>
        </w:tc>
        <w:tc>
          <w:tcPr>
            <w:tcW w:w="6009" w:type="dxa"/>
            <w:tcBorders>
              <w:right w:val="single" w:sz="4" w:space="0" w:color="auto"/>
            </w:tcBorders>
          </w:tcPr>
          <w:p w:rsidR="006931A5" w:rsidRDefault="006931A5">
            <w:pPr>
              <w:pStyle w:val="ConsPlusNormal"/>
              <w:jc w:val="both"/>
            </w:pPr>
            <w:r>
              <w:t>Уровень достижений обучающихся:</w:t>
            </w:r>
          </w:p>
          <w:p w:rsidR="006931A5" w:rsidRDefault="006931A5">
            <w:pPr>
              <w:pStyle w:val="ConsPlusNormal"/>
              <w:jc w:val="both"/>
            </w:pPr>
            <w:r>
              <w:t>- позитивная динамика учебных достижений обучающихся, выявленная участником;</w:t>
            </w:r>
          </w:p>
          <w:p w:rsidR="006931A5" w:rsidRDefault="006931A5">
            <w:pPr>
              <w:pStyle w:val="ConsPlusNormal"/>
              <w:jc w:val="both"/>
            </w:pPr>
            <w:r>
              <w:t>- позитивная динамика учебных достижений обучающихся по результатам внешней экспертизы;</w:t>
            </w:r>
          </w:p>
          <w:p w:rsidR="006931A5" w:rsidRDefault="006931A5">
            <w:pPr>
              <w:pStyle w:val="ConsPlusNormal"/>
              <w:jc w:val="both"/>
            </w:pPr>
            <w:r>
              <w:t xml:space="preserve">- позитивная динамика </w:t>
            </w:r>
            <w:proofErr w:type="spellStart"/>
            <w:r>
              <w:t>сформированности</w:t>
            </w:r>
            <w:proofErr w:type="spellEnd"/>
            <w:r>
              <w:t xml:space="preserve"> социальных компетентностей обучающихся;</w:t>
            </w:r>
          </w:p>
          <w:p w:rsidR="006931A5" w:rsidRDefault="006931A5">
            <w:pPr>
              <w:pStyle w:val="ConsPlusNormal"/>
              <w:jc w:val="both"/>
            </w:pPr>
            <w:r>
              <w:t>- наличие обучающихся - участников и победителей предметных олимпиад и научно-практических конференций муниципального, регионального, федерального и международного уровней;</w:t>
            </w:r>
          </w:p>
          <w:p w:rsidR="006931A5" w:rsidRDefault="006931A5">
            <w:pPr>
              <w:pStyle w:val="ConsPlusNormal"/>
              <w:jc w:val="both"/>
            </w:pPr>
            <w:r>
              <w:t>- наличие обучающихся - участников и победителей творческих конкурсов и спортивных состязаний муниципального, регионального, федерального и международного уровней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931A5" w:rsidRDefault="006931A5">
            <w:pPr>
              <w:pStyle w:val="ConsPlusNormal"/>
            </w:pPr>
            <w:r>
              <w:t>0 1 2 3 4 5 6 7 8 9 10</w:t>
            </w:r>
          </w:p>
        </w:tc>
      </w:tr>
      <w:tr w:rsidR="006931A5">
        <w:tblPrEx>
          <w:tblBorders>
            <w:insideV w:val="nil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6931A5" w:rsidRDefault="006931A5">
            <w:pPr>
              <w:pStyle w:val="ConsPlusNormal"/>
              <w:jc w:val="center"/>
            </w:pPr>
            <w:r>
              <w:t>III.</w:t>
            </w:r>
          </w:p>
        </w:tc>
        <w:tc>
          <w:tcPr>
            <w:tcW w:w="6009" w:type="dxa"/>
            <w:tcBorders>
              <w:right w:val="single" w:sz="4" w:space="0" w:color="auto"/>
            </w:tcBorders>
          </w:tcPr>
          <w:p w:rsidR="006931A5" w:rsidRDefault="006931A5">
            <w:pPr>
              <w:pStyle w:val="ConsPlusNormal"/>
              <w:jc w:val="both"/>
            </w:pPr>
            <w:r>
              <w:t>Уровень достижения участника:</w:t>
            </w:r>
          </w:p>
          <w:p w:rsidR="006931A5" w:rsidRDefault="006931A5">
            <w:pPr>
              <w:pStyle w:val="ConsPlusNormal"/>
              <w:jc w:val="both"/>
            </w:pPr>
            <w:r>
              <w:t>- квалификационная категория;</w:t>
            </w:r>
          </w:p>
          <w:p w:rsidR="006931A5" w:rsidRDefault="006931A5">
            <w:pPr>
              <w:pStyle w:val="ConsPlusNormal"/>
              <w:jc w:val="both"/>
            </w:pPr>
            <w:r>
              <w:t>- наличие наград (государственных, отраслевых);</w:t>
            </w:r>
          </w:p>
          <w:p w:rsidR="006931A5" w:rsidRDefault="006931A5">
            <w:pPr>
              <w:pStyle w:val="ConsPlusNormal"/>
              <w:jc w:val="both"/>
            </w:pPr>
            <w:r>
              <w:t>- поощрения результатов педагогической деятельности на муниципальном, региональном, федеральном и международном уровнях;</w:t>
            </w:r>
          </w:p>
          <w:p w:rsidR="006931A5" w:rsidRDefault="006931A5">
            <w:pPr>
              <w:pStyle w:val="ConsPlusNormal"/>
              <w:jc w:val="both"/>
            </w:pPr>
            <w:r>
              <w:t>- участие и победы в профессиональных конкурсах на муниципальном, региональном, федеральном и международном уровнях;</w:t>
            </w:r>
          </w:p>
          <w:p w:rsidR="006931A5" w:rsidRDefault="006931A5">
            <w:pPr>
              <w:pStyle w:val="ConsPlusNormal"/>
              <w:jc w:val="both"/>
            </w:pPr>
            <w:r>
              <w:t>- активное самообразование и темп повышения квалификации;</w:t>
            </w:r>
          </w:p>
          <w:p w:rsidR="006931A5" w:rsidRDefault="006931A5">
            <w:pPr>
              <w:pStyle w:val="ConsPlusNormal"/>
              <w:jc w:val="both"/>
            </w:pPr>
            <w:r>
              <w:t>- обобщение и распространение педагогического опыта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931A5" w:rsidRDefault="006931A5">
            <w:pPr>
              <w:pStyle w:val="ConsPlusNormal"/>
            </w:pPr>
            <w:r>
              <w:t>0 1 2 3 4 5 6 7 8 9 10</w:t>
            </w:r>
          </w:p>
        </w:tc>
      </w:tr>
      <w:tr w:rsidR="006931A5">
        <w:tblPrEx>
          <w:tblBorders>
            <w:insideV w:val="nil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6931A5" w:rsidRDefault="006931A5">
            <w:pPr>
              <w:pStyle w:val="ConsPlusNormal"/>
              <w:jc w:val="center"/>
            </w:pPr>
          </w:p>
        </w:tc>
        <w:tc>
          <w:tcPr>
            <w:tcW w:w="6009" w:type="dxa"/>
            <w:tcBorders>
              <w:right w:val="single" w:sz="4" w:space="0" w:color="auto"/>
            </w:tcBorders>
            <w:vAlign w:val="center"/>
          </w:tcPr>
          <w:p w:rsidR="006931A5" w:rsidRDefault="006931A5">
            <w:pPr>
              <w:pStyle w:val="ConsPlusNormal"/>
              <w:jc w:val="right"/>
            </w:pPr>
            <w:r>
              <w:t>ОБЩИЙ БАЛЛ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931A5" w:rsidRDefault="006931A5">
            <w:pPr>
              <w:pStyle w:val="ConsPlusNormal"/>
            </w:pPr>
          </w:p>
        </w:tc>
      </w:tr>
    </w:tbl>
    <w:p w:rsidR="006931A5" w:rsidRDefault="006931A5">
      <w:pPr>
        <w:pStyle w:val="ConsPlusNormal"/>
        <w:ind w:firstLine="540"/>
        <w:jc w:val="both"/>
      </w:pPr>
    </w:p>
    <w:p w:rsidR="006931A5" w:rsidRDefault="006931A5">
      <w:pPr>
        <w:pStyle w:val="ConsPlusNormal"/>
      </w:pPr>
      <w:r>
        <w:t>Эксперт: ______________/ _____________/ Дата ____________ 20</w:t>
      </w:r>
      <w:r w:rsidR="00270962">
        <w:t>2</w:t>
      </w:r>
      <w:r w:rsidR="009F458C">
        <w:t>2</w:t>
      </w:r>
      <w:bookmarkStart w:id="0" w:name="_GoBack"/>
      <w:bookmarkEnd w:id="0"/>
      <w:r>
        <w:t xml:space="preserve"> г.</w:t>
      </w:r>
    </w:p>
    <w:p w:rsidR="006931A5" w:rsidRDefault="006931A5">
      <w:pPr>
        <w:pStyle w:val="ConsPlusNormal"/>
        <w:ind w:firstLine="540"/>
        <w:jc w:val="both"/>
      </w:pPr>
    </w:p>
    <w:p w:rsidR="006931A5" w:rsidRDefault="006931A5" w:rsidP="002149B8">
      <w:pPr>
        <w:pStyle w:val="ConsPlusNormal"/>
      </w:pPr>
      <w:r>
        <w:t>Руководитель экспертной комиссии: __________/ _____________/ М.П. (при наличии)</w:t>
      </w:r>
    </w:p>
    <w:sectPr w:rsidR="006931A5" w:rsidSect="0054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A5"/>
    <w:rsid w:val="00045D46"/>
    <w:rsid w:val="00202A6C"/>
    <w:rsid w:val="002149B8"/>
    <w:rsid w:val="00270962"/>
    <w:rsid w:val="004A041B"/>
    <w:rsid w:val="006931A5"/>
    <w:rsid w:val="009F458C"/>
    <w:rsid w:val="00A13AD4"/>
    <w:rsid w:val="00CE2E5E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AC37"/>
  <w15:docId w15:val="{541A6028-492B-4B66-A610-66E3DDB3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31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3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3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Одрова Елена Александровна</dc:creator>
  <cp:lastModifiedBy>Одрова Елена Александровна</cp:lastModifiedBy>
  <cp:revision>9</cp:revision>
  <dcterms:created xsi:type="dcterms:W3CDTF">2019-04-09T11:56:00Z</dcterms:created>
  <dcterms:modified xsi:type="dcterms:W3CDTF">2022-04-19T06:09:00Z</dcterms:modified>
</cp:coreProperties>
</file>