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2338" w14:textId="3FB52ED1" w:rsidR="00EE10C7" w:rsidRDefault="00EE10C7" w:rsidP="00F61593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Конкурсное испытание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F11E5">
        <w:rPr>
          <w:rFonts w:ascii="Times New Roman" w:hAnsi="Times New Roman" w:cs="Times New Roman"/>
          <w:b/>
          <w:sz w:val="28"/>
          <w:szCs w:val="28"/>
        </w:rPr>
        <w:t>Слово учителю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78F0140" w14:textId="4E7688C3" w:rsidR="00A77AE7" w:rsidRPr="00F61593" w:rsidRDefault="00EE10C7" w:rsidP="00EE10C7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593">
        <w:rPr>
          <w:rFonts w:ascii="Times New Roman" w:hAnsi="Times New Roman" w:cs="Times New Roman"/>
          <w:sz w:val="24"/>
          <w:szCs w:val="24"/>
        </w:rPr>
        <w:t>Экспертный лист</w:t>
      </w:r>
    </w:p>
    <w:tbl>
      <w:tblPr>
        <w:tblStyle w:val="a3"/>
        <w:tblW w:w="9653" w:type="dxa"/>
        <w:tblInd w:w="-431" w:type="dxa"/>
        <w:tblLook w:val="04A0" w:firstRow="1" w:lastRow="0" w:firstColumn="1" w:lastColumn="0" w:noHBand="0" w:noVBand="1"/>
      </w:tblPr>
      <w:tblGrid>
        <w:gridCol w:w="846"/>
        <w:gridCol w:w="7944"/>
        <w:gridCol w:w="851"/>
        <w:gridCol w:w="12"/>
      </w:tblGrid>
      <w:tr w:rsidR="00EE10C7" w:rsidRPr="00F61593" w14:paraId="2F27D3D2" w14:textId="77777777" w:rsidTr="001B2280">
        <w:trPr>
          <w:gridAfter w:val="1"/>
          <w:wAfter w:w="12" w:type="dxa"/>
        </w:trPr>
        <w:tc>
          <w:tcPr>
            <w:tcW w:w="846" w:type="dxa"/>
          </w:tcPr>
          <w:p w14:paraId="1FC9145E" w14:textId="2D024687" w:rsidR="00EE10C7" w:rsidRPr="00F61593" w:rsidRDefault="00EE10C7" w:rsidP="00E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5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44" w:type="dxa"/>
          </w:tcPr>
          <w:p w14:paraId="001F1B1E" w14:textId="246D78EE" w:rsidR="00EE10C7" w:rsidRPr="00F61593" w:rsidRDefault="00EE10C7" w:rsidP="00E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593">
              <w:rPr>
                <w:rFonts w:ascii="Times New Roman" w:hAnsi="Times New Roman" w:cs="Times New Roman"/>
                <w:sz w:val="24"/>
                <w:szCs w:val="24"/>
              </w:rPr>
              <w:t>Критерии/показатели</w:t>
            </w:r>
          </w:p>
        </w:tc>
        <w:tc>
          <w:tcPr>
            <w:tcW w:w="851" w:type="dxa"/>
          </w:tcPr>
          <w:p w14:paraId="10338443" w14:textId="77777777" w:rsidR="00F61593" w:rsidRPr="00F61593" w:rsidRDefault="00EE10C7" w:rsidP="00E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59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445FED85" w14:textId="65E7FF21" w:rsidR="00EE10C7" w:rsidRPr="00F61593" w:rsidRDefault="00F61593" w:rsidP="00E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593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2A5F50" w14:paraId="01E09F9C" w14:textId="77777777" w:rsidTr="001B2280">
        <w:tc>
          <w:tcPr>
            <w:tcW w:w="9653" w:type="dxa"/>
            <w:gridSpan w:val="4"/>
          </w:tcPr>
          <w:p w14:paraId="4793884C" w14:textId="75975055" w:rsidR="002A5F50" w:rsidRPr="002A5F50" w:rsidRDefault="002A5F50" w:rsidP="00EE10C7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DF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1E5" w:rsidRPr="00DF1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DF11E5" w:rsidRPr="00DF1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онимание тенденций развития отечественного образования и вопросов государственной образовательной политики</w:t>
            </w:r>
          </w:p>
        </w:tc>
      </w:tr>
      <w:tr w:rsidR="00EE10C7" w14:paraId="399D801A" w14:textId="77777777" w:rsidTr="001B2280">
        <w:trPr>
          <w:gridAfter w:val="1"/>
          <w:wAfter w:w="12" w:type="dxa"/>
        </w:trPr>
        <w:tc>
          <w:tcPr>
            <w:tcW w:w="846" w:type="dxa"/>
          </w:tcPr>
          <w:p w14:paraId="2157C88A" w14:textId="6FF2E859" w:rsidR="00EE10C7" w:rsidRDefault="00EE10C7" w:rsidP="00EE10C7">
            <w:pPr>
              <w:jc w:val="center"/>
            </w:pPr>
            <w:r>
              <w:t>1.1.</w:t>
            </w:r>
          </w:p>
        </w:tc>
        <w:tc>
          <w:tcPr>
            <w:tcW w:w="7944" w:type="dxa"/>
          </w:tcPr>
          <w:p w14:paraId="3FB517B3" w14:textId="57A7422B" w:rsidR="00EE10C7" w:rsidRPr="00042640" w:rsidRDefault="00DF11E5" w:rsidP="0004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E5">
              <w:rPr>
                <w:rFonts w:ascii="Times New Roman" w:hAnsi="Times New Roman" w:cs="Times New Roman"/>
                <w:sz w:val="24"/>
                <w:szCs w:val="24"/>
              </w:rPr>
              <w:t>показывает способность к пониманию стратегических направлений развития образования</w:t>
            </w:r>
          </w:p>
        </w:tc>
        <w:tc>
          <w:tcPr>
            <w:tcW w:w="851" w:type="dxa"/>
          </w:tcPr>
          <w:p w14:paraId="215AF609" w14:textId="77777777" w:rsidR="00EE10C7" w:rsidRDefault="00EE10C7" w:rsidP="00EE10C7">
            <w:pPr>
              <w:jc w:val="center"/>
            </w:pPr>
          </w:p>
        </w:tc>
      </w:tr>
      <w:tr w:rsidR="00EE10C7" w14:paraId="003B11E0" w14:textId="77777777" w:rsidTr="001B2280">
        <w:trPr>
          <w:gridAfter w:val="1"/>
          <w:wAfter w:w="12" w:type="dxa"/>
        </w:trPr>
        <w:tc>
          <w:tcPr>
            <w:tcW w:w="846" w:type="dxa"/>
          </w:tcPr>
          <w:p w14:paraId="6A482E33" w14:textId="1B7D8BD9" w:rsidR="00EE10C7" w:rsidRDefault="00EE10C7" w:rsidP="00EE10C7">
            <w:pPr>
              <w:jc w:val="center"/>
            </w:pPr>
            <w:r>
              <w:t>1.2.</w:t>
            </w:r>
          </w:p>
        </w:tc>
        <w:tc>
          <w:tcPr>
            <w:tcW w:w="7944" w:type="dxa"/>
          </w:tcPr>
          <w:p w14:paraId="6E2142AD" w14:textId="750C6905" w:rsidR="00EE10C7" w:rsidRPr="00042640" w:rsidRDefault="00DF11E5" w:rsidP="0004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E5">
              <w:rPr>
                <w:rFonts w:ascii="Times New Roman" w:hAnsi="Times New Roman" w:cs="Times New Roman"/>
                <w:sz w:val="24"/>
                <w:szCs w:val="24"/>
              </w:rPr>
              <w:t>определяет значимость и актуальность рассматриваемых вопросов с пониманием перспектив и акцентов образовательной политики</w:t>
            </w:r>
          </w:p>
        </w:tc>
        <w:tc>
          <w:tcPr>
            <w:tcW w:w="851" w:type="dxa"/>
          </w:tcPr>
          <w:p w14:paraId="0D07D31F" w14:textId="77777777" w:rsidR="00EE10C7" w:rsidRDefault="00EE10C7" w:rsidP="00EE10C7">
            <w:pPr>
              <w:jc w:val="center"/>
            </w:pPr>
          </w:p>
        </w:tc>
      </w:tr>
      <w:tr w:rsidR="00DF11E5" w14:paraId="61BA8155" w14:textId="77777777" w:rsidTr="001B2280">
        <w:trPr>
          <w:gridAfter w:val="1"/>
          <w:wAfter w:w="12" w:type="dxa"/>
        </w:trPr>
        <w:tc>
          <w:tcPr>
            <w:tcW w:w="846" w:type="dxa"/>
          </w:tcPr>
          <w:p w14:paraId="75296808" w14:textId="1D9D1FA6" w:rsidR="00DF11E5" w:rsidRDefault="00DF11E5" w:rsidP="00DF11E5">
            <w:pPr>
              <w:jc w:val="center"/>
            </w:pPr>
            <w:r>
              <w:t>1.3.</w:t>
            </w:r>
          </w:p>
        </w:tc>
        <w:tc>
          <w:tcPr>
            <w:tcW w:w="7944" w:type="dxa"/>
          </w:tcPr>
          <w:p w14:paraId="5088FACF" w14:textId="7020268C" w:rsidR="00DF11E5" w:rsidRPr="00042640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E5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четко формулировать свою педагогическую позицию в контексте государственной образовательной политики</w:t>
            </w:r>
          </w:p>
        </w:tc>
        <w:tc>
          <w:tcPr>
            <w:tcW w:w="851" w:type="dxa"/>
          </w:tcPr>
          <w:p w14:paraId="320AC1D3" w14:textId="77777777" w:rsidR="00DF11E5" w:rsidRDefault="00DF11E5" w:rsidP="00DF11E5">
            <w:pPr>
              <w:jc w:val="center"/>
            </w:pPr>
          </w:p>
        </w:tc>
      </w:tr>
      <w:tr w:rsidR="00DF11E5" w14:paraId="438BBE61" w14:textId="77777777" w:rsidTr="001B2280">
        <w:trPr>
          <w:gridAfter w:val="1"/>
          <w:wAfter w:w="12" w:type="dxa"/>
        </w:trPr>
        <w:tc>
          <w:tcPr>
            <w:tcW w:w="846" w:type="dxa"/>
          </w:tcPr>
          <w:p w14:paraId="4B00973C" w14:textId="3B069631" w:rsidR="00DF11E5" w:rsidRDefault="00DF11E5" w:rsidP="00DF11E5">
            <w:pPr>
              <w:jc w:val="center"/>
            </w:pPr>
            <w:r>
              <w:t>1.4.</w:t>
            </w:r>
          </w:p>
        </w:tc>
        <w:tc>
          <w:tcPr>
            <w:tcW w:w="7944" w:type="dxa"/>
          </w:tcPr>
          <w:p w14:paraId="70B6AE36" w14:textId="1C73B595" w:rsidR="00DF11E5" w:rsidRPr="00042640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E5">
              <w:rPr>
                <w:rFonts w:ascii="Times New Roman" w:hAnsi="Times New Roman" w:cs="Times New Roman"/>
                <w:sz w:val="24"/>
                <w:szCs w:val="24"/>
              </w:rPr>
              <w:t>опирается на знание нормативно-правовой базы и ценностных ориентиров современного образования</w:t>
            </w:r>
          </w:p>
        </w:tc>
        <w:tc>
          <w:tcPr>
            <w:tcW w:w="851" w:type="dxa"/>
          </w:tcPr>
          <w:p w14:paraId="2B465085" w14:textId="77777777" w:rsidR="00DF11E5" w:rsidRDefault="00DF11E5" w:rsidP="00DF11E5">
            <w:pPr>
              <w:jc w:val="center"/>
            </w:pPr>
          </w:p>
        </w:tc>
      </w:tr>
      <w:tr w:rsidR="00DF11E5" w14:paraId="7A56786B" w14:textId="77777777" w:rsidTr="001B2280">
        <w:trPr>
          <w:gridAfter w:val="1"/>
          <w:wAfter w:w="12" w:type="dxa"/>
        </w:trPr>
        <w:tc>
          <w:tcPr>
            <w:tcW w:w="846" w:type="dxa"/>
          </w:tcPr>
          <w:p w14:paraId="631374B0" w14:textId="1942EE40" w:rsidR="00DF11E5" w:rsidRDefault="00DF11E5" w:rsidP="00DF11E5">
            <w:pPr>
              <w:jc w:val="center"/>
            </w:pPr>
            <w:r>
              <w:t>1.5.</w:t>
            </w:r>
          </w:p>
        </w:tc>
        <w:tc>
          <w:tcPr>
            <w:tcW w:w="7944" w:type="dxa"/>
          </w:tcPr>
          <w:p w14:paraId="7C7081E3" w14:textId="44F10C25" w:rsidR="00DF11E5" w:rsidRPr="00042640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E5">
              <w:rPr>
                <w:rFonts w:ascii="Times New Roman" w:hAnsi="Times New Roman" w:cs="Times New Roman"/>
                <w:sz w:val="24"/>
                <w:szCs w:val="24"/>
              </w:rPr>
              <w:t>проявляет педагогический кругозор и общую эрудицию при обсуждении тенденций развития образования</w:t>
            </w:r>
          </w:p>
        </w:tc>
        <w:tc>
          <w:tcPr>
            <w:tcW w:w="851" w:type="dxa"/>
          </w:tcPr>
          <w:p w14:paraId="0333EEA2" w14:textId="77777777" w:rsidR="00DF11E5" w:rsidRDefault="00DF11E5" w:rsidP="00DF11E5">
            <w:pPr>
              <w:jc w:val="center"/>
            </w:pPr>
          </w:p>
        </w:tc>
      </w:tr>
      <w:tr w:rsidR="00DF11E5" w14:paraId="552A1173" w14:textId="77777777" w:rsidTr="001B2280">
        <w:tc>
          <w:tcPr>
            <w:tcW w:w="9653" w:type="dxa"/>
            <w:gridSpan w:val="4"/>
          </w:tcPr>
          <w:p w14:paraId="2E823B4F" w14:textId="5F1FEBC2" w:rsidR="00DF11E5" w:rsidRPr="00EE10C7" w:rsidRDefault="00DF11E5" w:rsidP="00DF11E5">
            <w:pPr>
              <w:jc w:val="center"/>
              <w:rPr>
                <w:b/>
                <w:bCs/>
              </w:rPr>
            </w:pPr>
            <w:r w:rsidRPr="006C3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</w:rPr>
              <w:t xml:space="preserve"> </w:t>
            </w:r>
            <w:r w:rsidRPr="00DF1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DF1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лубина и нестандартность суждений, обоснованность и реалистичность предложенных решений</w:t>
            </w:r>
          </w:p>
        </w:tc>
      </w:tr>
      <w:tr w:rsidR="00DF11E5" w14:paraId="05B13B38" w14:textId="77777777" w:rsidTr="001B2280">
        <w:trPr>
          <w:gridAfter w:val="1"/>
          <w:wAfter w:w="12" w:type="dxa"/>
        </w:trPr>
        <w:tc>
          <w:tcPr>
            <w:tcW w:w="846" w:type="dxa"/>
          </w:tcPr>
          <w:p w14:paraId="0120B13F" w14:textId="4E85C047" w:rsidR="00DF11E5" w:rsidRDefault="00DF11E5" w:rsidP="00DF11E5">
            <w:pPr>
              <w:jc w:val="center"/>
            </w:pPr>
            <w:r>
              <w:t>2.1.</w:t>
            </w:r>
          </w:p>
        </w:tc>
        <w:tc>
          <w:tcPr>
            <w:tcW w:w="7944" w:type="dxa"/>
          </w:tcPr>
          <w:p w14:paraId="5E3C7016" w14:textId="122BF28D" w:rsidR="00DF11E5" w:rsidRPr="0017558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E5">
              <w:rPr>
                <w:rFonts w:ascii="Times New Roman" w:hAnsi="Times New Roman" w:cs="Times New Roman"/>
                <w:sz w:val="24"/>
                <w:szCs w:val="24"/>
              </w:rPr>
              <w:t>демонстрирует творческий подход и нестандартность суждений</w:t>
            </w:r>
          </w:p>
        </w:tc>
        <w:tc>
          <w:tcPr>
            <w:tcW w:w="851" w:type="dxa"/>
          </w:tcPr>
          <w:p w14:paraId="4FA4F0A8" w14:textId="77777777" w:rsidR="00DF11E5" w:rsidRDefault="00DF11E5" w:rsidP="00DF11E5">
            <w:pPr>
              <w:jc w:val="center"/>
            </w:pPr>
          </w:p>
        </w:tc>
      </w:tr>
      <w:tr w:rsidR="00DF11E5" w14:paraId="28C01581" w14:textId="77777777" w:rsidTr="001B2280">
        <w:trPr>
          <w:gridAfter w:val="1"/>
          <w:wAfter w:w="12" w:type="dxa"/>
        </w:trPr>
        <w:tc>
          <w:tcPr>
            <w:tcW w:w="846" w:type="dxa"/>
          </w:tcPr>
          <w:p w14:paraId="546F9D72" w14:textId="0B28AC0B" w:rsidR="00DF11E5" w:rsidRDefault="00DF11E5" w:rsidP="00DF11E5">
            <w:pPr>
              <w:jc w:val="center"/>
            </w:pPr>
            <w:r>
              <w:t>2.2.</w:t>
            </w:r>
          </w:p>
        </w:tc>
        <w:tc>
          <w:tcPr>
            <w:tcW w:w="7944" w:type="dxa"/>
          </w:tcPr>
          <w:p w14:paraId="58F7F51B" w14:textId="501635AC" w:rsidR="00DF11E5" w:rsidRPr="0017558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E5">
              <w:rPr>
                <w:rFonts w:ascii="Times New Roman" w:hAnsi="Times New Roman" w:cs="Times New Roman"/>
                <w:sz w:val="24"/>
                <w:szCs w:val="24"/>
              </w:rPr>
              <w:t>проявляет умение видеть неожиданные стороны и предлагать новые пути решений в обсуждаемых вопросах</w:t>
            </w:r>
          </w:p>
        </w:tc>
        <w:tc>
          <w:tcPr>
            <w:tcW w:w="851" w:type="dxa"/>
          </w:tcPr>
          <w:p w14:paraId="3B82ECB8" w14:textId="77777777" w:rsidR="00DF11E5" w:rsidRDefault="00DF11E5" w:rsidP="00DF11E5">
            <w:pPr>
              <w:jc w:val="center"/>
            </w:pPr>
          </w:p>
        </w:tc>
      </w:tr>
      <w:tr w:rsidR="00DF11E5" w14:paraId="3362D3D0" w14:textId="77777777" w:rsidTr="001B2280">
        <w:trPr>
          <w:gridAfter w:val="1"/>
          <w:wAfter w:w="12" w:type="dxa"/>
        </w:trPr>
        <w:tc>
          <w:tcPr>
            <w:tcW w:w="846" w:type="dxa"/>
          </w:tcPr>
          <w:p w14:paraId="46E97F1B" w14:textId="7CABE6E3" w:rsidR="00DF11E5" w:rsidRDefault="00DF11E5" w:rsidP="00DF11E5">
            <w:pPr>
              <w:jc w:val="center"/>
            </w:pPr>
            <w:r>
              <w:t>2.3.</w:t>
            </w:r>
          </w:p>
        </w:tc>
        <w:tc>
          <w:tcPr>
            <w:tcW w:w="7944" w:type="dxa"/>
          </w:tcPr>
          <w:p w14:paraId="06BDF7CB" w14:textId="2988F75B" w:rsidR="00DF11E5" w:rsidRPr="0017558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E5">
              <w:rPr>
                <w:rFonts w:ascii="Times New Roman" w:hAnsi="Times New Roman" w:cs="Times New Roman"/>
                <w:sz w:val="24"/>
                <w:szCs w:val="24"/>
              </w:rPr>
              <w:t>использует аргументы и примеры при обосновании собственной позиции</w:t>
            </w:r>
          </w:p>
        </w:tc>
        <w:tc>
          <w:tcPr>
            <w:tcW w:w="851" w:type="dxa"/>
          </w:tcPr>
          <w:p w14:paraId="40D7D713" w14:textId="77777777" w:rsidR="00DF11E5" w:rsidRDefault="00DF11E5" w:rsidP="00DF11E5">
            <w:pPr>
              <w:jc w:val="center"/>
            </w:pPr>
          </w:p>
        </w:tc>
      </w:tr>
      <w:tr w:rsidR="00DF11E5" w14:paraId="53B56FD1" w14:textId="77777777" w:rsidTr="001B2280">
        <w:trPr>
          <w:gridAfter w:val="1"/>
          <w:wAfter w:w="12" w:type="dxa"/>
        </w:trPr>
        <w:tc>
          <w:tcPr>
            <w:tcW w:w="846" w:type="dxa"/>
          </w:tcPr>
          <w:p w14:paraId="6A1F6FF9" w14:textId="466E2626" w:rsidR="00DF11E5" w:rsidRDefault="00DF11E5" w:rsidP="00DF11E5">
            <w:pPr>
              <w:jc w:val="center"/>
            </w:pPr>
            <w:r>
              <w:t>2.4.</w:t>
            </w:r>
          </w:p>
        </w:tc>
        <w:tc>
          <w:tcPr>
            <w:tcW w:w="7944" w:type="dxa"/>
          </w:tcPr>
          <w:p w14:paraId="5317A4DB" w14:textId="4E71B16B" w:rsidR="00DF11E5" w:rsidRPr="0017558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E5">
              <w:rPr>
                <w:rFonts w:ascii="Times New Roman" w:hAnsi="Times New Roman" w:cs="Times New Roman"/>
                <w:sz w:val="24"/>
                <w:szCs w:val="24"/>
              </w:rPr>
              <w:t>представляет педагогической общественности собственное видение конструктивных, конкретных и реалистичных решений актуальных задач образования</w:t>
            </w:r>
          </w:p>
        </w:tc>
        <w:tc>
          <w:tcPr>
            <w:tcW w:w="851" w:type="dxa"/>
          </w:tcPr>
          <w:p w14:paraId="4D1C59FF" w14:textId="77777777" w:rsidR="00DF11E5" w:rsidRDefault="00DF11E5" w:rsidP="00DF11E5">
            <w:pPr>
              <w:jc w:val="center"/>
            </w:pPr>
          </w:p>
        </w:tc>
      </w:tr>
      <w:tr w:rsidR="00DF11E5" w14:paraId="7636352B" w14:textId="77777777" w:rsidTr="001B2280">
        <w:trPr>
          <w:gridAfter w:val="1"/>
          <w:wAfter w:w="12" w:type="dxa"/>
        </w:trPr>
        <w:tc>
          <w:tcPr>
            <w:tcW w:w="846" w:type="dxa"/>
          </w:tcPr>
          <w:p w14:paraId="62373617" w14:textId="4ABDD46E" w:rsidR="00DF11E5" w:rsidRDefault="00DF11E5" w:rsidP="00DF11E5">
            <w:pPr>
              <w:jc w:val="center"/>
            </w:pPr>
            <w:r>
              <w:t>2.5.</w:t>
            </w:r>
          </w:p>
        </w:tc>
        <w:tc>
          <w:tcPr>
            <w:tcW w:w="7944" w:type="dxa"/>
          </w:tcPr>
          <w:p w14:paraId="7B22F9ED" w14:textId="7F52DF59" w:rsidR="00DF11E5" w:rsidRPr="0017558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E5">
              <w:rPr>
                <w:rFonts w:ascii="Times New Roman" w:hAnsi="Times New Roman" w:cs="Times New Roman"/>
                <w:sz w:val="24"/>
                <w:szCs w:val="24"/>
              </w:rPr>
              <w:t>показывает способность эффективно использовать яркие образы и убедительные примеры</w:t>
            </w:r>
          </w:p>
        </w:tc>
        <w:tc>
          <w:tcPr>
            <w:tcW w:w="851" w:type="dxa"/>
          </w:tcPr>
          <w:p w14:paraId="07DAF6AE" w14:textId="77777777" w:rsidR="00DF11E5" w:rsidRDefault="00DF11E5" w:rsidP="00DF11E5">
            <w:pPr>
              <w:jc w:val="center"/>
            </w:pPr>
          </w:p>
        </w:tc>
      </w:tr>
      <w:tr w:rsidR="00DF11E5" w14:paraId="5BF8A0D0" w14:textId="77777777" w:rsidTr="001B2280">
        <w:tc>
          <w:tcPr>
            <w:tcW w:w="9653" w:type="dxa"/>
            <w:gridSpan w:val="4"/>
          </w:tcPr>
          <w:p w14:paraId="57726E27" w14:textId="10527EC1" w:rsidR="00DF11E5" w:rsidRPr="00EE10C7" w:rsidRDefault="00DF11E5" w:rsidP="00DF11E5">
            <w:pPr>
              <w:jc w:val="center"/>
              <w:rPr>
                <w:b/>
                <w:bCs/>
              </w:rPr>
            </w:pPr>
            <w:r w:rsidRPr="00EE1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DF1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роявленная личная позиция и коммуникативная культура</w:t>
            </w:r>
          </w:p>
        </w:tc>
      </w:tr>
      <w:tr w:rsidR="00DF11E5" w14:paraId="76E062C6" w14:textId="77777777" w:rsidTr="001B2280">
        <w:trPr>
          <w:gridAfter w:val="1"/>
          <w:wAfter w:w="12" w:type="dxa"/>
        </w:trPr>
        <w:tc>
          <w:tcPr>
            <w:tcW w:w="846" w:type="dxa"/>
          </w:tcPr>
          <w:p w14:paraId="6C3E32D0" w14:textId="2634FD4C" w:rsidR="00DF11E5" w:rsidRDefault="00DF11E5" w:rsidP="00DF11E5">
            <w:pPr>
              <w:jc w:val="center"/>
            </w:pPr>
            <w:r>
              <w:t>3.1.</w:t>
            </w:r>
          </w:p>
        </w:tc>
        <w:tc>
          <w:tcPr>
            <w:tcW w:w="7944" w:type="dxa"/>
          </w:tcPr>
          <w:p w14:paraId="29303AF1" w14:textId="1033FDC7" w:rsidR="00DF11E5" w:rsidRPr="0017558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DDD">
              <w:rPr>
                <w:rFonts w:ascii="Times New Roman" w:hAnsi="Times New Roman" w:cs="Times New Roman"/>
                <w:sz w:val="24"/>
                <w:szCs w:val="24"/>
              </w:rPr>
              <w:t>проявляет свой лидерский потенциал, индивидуальность и целеустремленность, осознанную личностную позицию</w:t>
            </w:r>
          </w:p>
        </w:tc>
        <w:tc>
          <w:tcPr>
            <w:tcW w:w="851" w:type="dxa"/>
          </w:tcPr>
          <w:p w14:paraId="3A520040" w14:textId="77777777" w:rsidR="00DF11E5" w:rsidRDefault="00DF11E5" w:rsidP="00DF11E5">
            <w:pPr>
              <w:jc w:val="center"/>
            </w:pPr>
          </w:p>
        </w:tc>
      </w:tr>
      <w:tr w:rsidR="00DF11E5" w14:paraId="4DB69E09" w14:textId="77777777" w:rsidTr="001B2280">
        <w:trPr>
          <w:gridAfter w:val="1"/>
          <w:wAfter w:w="12" w:type="dxa"/>
        </w:trPr>
        <w:tc>
          <w:tcPr>
            <w:tcW w:w="846" w:type="dxa"/>
          </w:tcPr>
          <w:p w14:paraId="193A49BB" w14:textId="2976A742" w:rsidR="00DF11E5" w:rsidRDefault="00DF11E5" w:rsidP="00DF11E5">
            <w:pPr>
              <w:jc w:val="center"/>
            </w:pPr>
            <w:r>
              <w:t>3.2.</w:t>
            </w:r>
          </w:p>
        </w:tc>
        <w:tc>
          <w:tcPr>
            <w:tcW w:w="7944" w:type="dxa"/>
          </w:tcPr>
          <w:p w14:paraId="6C2B51E3" w14:textId="4E689BF3" w:rsidR="00DF11E5" w:rsidRPr="0017558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DDD">
              <w:rPr>
                <w:rFonts w:ascii="Times New Roman" w:hAnsi="Times New Roman" w:cs="Times New Roman"/>
                <w:sz w:val="24"/>
                <w:szCs w:val="24"/>
              </w:rPr>
              <w:t>демонстрирует корректное и доброжелательное отношение к своим коллегам, профессиональную эмпатию и готовность к диалогу</w:t>
            </w:r>
          </w:p>
        </w:tc>
        <w:tc>
          <w:tcPr>
            <w:tcW w:w="851" w:type="dxa"/>
          </w:tcPr>
          <w:p w14:paraId="54F17231" w14:textId="77777777" w:rsidR="00DF11E5" w:rsidRDefault="00DF11E5" w:rsidP="00DF11E5">
            <w:pPr>
              <w:jc w:val="center"/>
            </w:pPr>
          </w:p>
        </w:tc>
      </w:tr>
      <w:tr w:rsidR="00DF11E5" w14:paraId="05A62745" w14:textId="77777777" w:rsidTr="001B2280">
        <w:trPr>
          <w:gridAfter w:val="1"/>
          <w:wAfter w:w="12" w:type="dxa"/>
        </w:trPr>
        <w:tc>
          <w:tcPr>
            <w:tcW w:w="846" w:type="dxa"/>
          </w:tcPr>
          <w:p w14:paraId="71D9B01C" w14:textId="0C8C93AF" w:rsidR="00DF11E5" w:rsidRDefault="00DF11E5" w:rsidP="00DF11E5">
            <w:pPr>
              <w:jc w:val="center"/>
            </w:pPr>
            <w:r>
              <w:t>3.3.</w:t>
            </w:r>
          </w:p>
        </w:tc>
        <w:tc>
          <w:tcPr>
            <w:tcW w:w="7944" w:type="dxa"/>
          </w:tcPr>
          <w:p w14:paraId="47461124" w14:textId="68EE0F1E" w:rsidR="00DF11E5" w:rsidRPr="00175585" w:rsidRDefault="00DF11E5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DDD">
              <w:rPr>
                <w:rFonts w:ascii="Times New Roman" w:hAnsi="Times New Roman" w:cs="Times New Roman"/>
                <w:sz w:val="24"/>
                <w:szCs w:val="24"/>
              </w:rPr>
              <w:t>показывает готовность ценностно осмысливать педагогический опыт и занимать личностную позицию</w:t>
            </w:r>
          </w:p>
        </w:tc>
        <w:tc>
          <w:tcPr>
            <w:tcW w:w="851" w:type="dxa"/>
          </w:tcPr>
          <w:p w14:paraId="660C6C5D" w14:textId="77777777" w:rsidR="00DF11E5" w:rsidRDefault="00DF11E5" w:rsidP="00DF11E5">
            <w:pPr>
              <w:jc w:val="center"/>
            </w:pPr>
          </w:p>
        </w:tc>
      </w:tr>
      <w:tr w:rsidR="00DF11E5" w14:paraId="2D3C0301" w14:textId="77777777" w:rsidTr="001B2280">
        <w:trPr>
          <w:gridAfter w:val="1"/>
          <w:wAfter w:w="12" w:type="dxa"/>
        </w:trPr>
        <w:tc>
          <w:tcPr>
            <w:tcW w:w="846" w:type="dxa"/>
          </w:tcPr>
          <w:p w14:paraId="523D42BB" w14:textId="181EB13D" w:rsidR="00DF11E5" w:rsidRDefault="00DF11E5" w:rsidP="00DF11E5">
            <w:pPr>
              <w:jc w:val="center"/>
            </w:pPr>
            <w:r>
              <w:t>3.4.</w:t>
            </w:r>
          </w:p>
        </w:tc>
        <w:tc>
          <w:tcPr>
            <w:tcW w:w="7944" w:type="dxa"/>
          </w:tcPr>
          <w:p w14:paraId="1335D069" w14:textId="15DA0AA6" w:rsidR="00DF11E5" w:rsidRPr="00175585" w:rsidRDefault="006C3DDD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DDD">
              <w:rPr>
                <w:rFonts w:ascii="Times New Roman" w:hAnsi="Times New Roman" w:cs="Times New Roman"/>
                <w:sz w:val="24"/>
                <w:szCs w:val="24"/>
              </w:rPr>
              <w:t>активно участвует в обсуждении, развивает идеи своих коллег, формулирует точные вопросы</w:t>
            </w:r>
          </w:p>
        </w:tc>
        <w:tc>
          <w:tcPr>
            <w:tcW w:w="851" w:type="dxa"/>
          </w:tcPr>
          <w:p w14:paraId="128902C5" w14:textId="77777777" w:rsidR="00DF11E5" w:rsidRDefault="00DF11E5" w:rsidP="00DF11E5">
            <w:pPr>
              <w:jc w:val="center"/>
            </w:pPr>
          </w:p>
        </w:tc>
      </w:tr>
      <w:tr w:rsidR="00DF11E5" w14:paraId="1FC81905" w14:textId="77777777" w:rsidTr="001B2280">
        <w:trPr>
          <w:gridAfter w:val="1"/>
          <w:wAfter w:w="12" w:type="dxa"/>
        </w:trPr>
        <w:tc>
          <w:tcPr>
            <w:tcW w:w="846" w:type="dxa"/>
          </w:tcPr>
          <w:p w14:paraId="724C031E" w14:textId="48901E95" w:rsidR="00DF11E5" w:rsidRDefault="00DF11E5" w:rsidP="00DF11E5">
            <w:pPr>
              <w:jc w:val="center"/>
            </w:pPr>
            <w:r>
              <w:t>3.5.</w:t>
            </w:r>
          </w:p>
        </w:tc>
        <w:tc>
          <w:tcPr>
            <w:tcW w:w="7944" w:type="dxa"/>
          </w:tcPr>
          <w:p w14:paraId="69209A38" w14:textId="2ED5D968" w:rsidR="00DF11E5" w:rsidRPr="00175585" w:rsidRDefault="006C3DDD" w:rsidP="00DF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DDD">
              <w:rPr>
                <w:rFonts w:ascii="Times New Roman" w:hAnsi="Times New Roman" w:cs="Times New Roman"/>
                <w:sz w:val="24"/>
                <w:szCs w:val="24"/>
              </w:rPr>
              <w:t>корректно использует понятийный аппарат и грамотно строит свои высказывани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14:paraId="22C94E28" w14:textId="77777777" w:rsidR="00DF11E5" w:rsidRDefault="00DF11E5" w:rsidP="00DF11E5">
            <w:pPr>
              <w:jc w:val="center"/>
            </w:pPr>
          </w:p>
        </w:tc>
      </w:tr>
    </w:tbl>
    <w:p w14:paraId="5D818699" w14:textId="0DDF620F" w:rsidR="00EE10C7" w:rsidRDefault="00EE10C7" w:rsidP="00F61593">
      <w:pPr>
        <w:jc w:val="both"/>
        <w:rPr>
          <w:sz w:val="24"/>
          <w:szCs w:val="24"/>
        </w:rPr>
      </w:pPr>
    </w:p>
    <w:p w14:paraId="4DC19FBB" w14:textId="0E97E042" w:rsidR="00F61593" w:rsidRPr="00F61593" w:rsidRDefault="00F61593" w:rsidP="00F61593">
      <w:pPr>
        <w:jc w:val="both"/>
        <w:rPr>
          <w:sz w:val="24"/>
          <w:szCs w:val="24"/>
        </w:rPr>
      </w:pPr>
      <w:bookmarkStart w:id="0" w:name="_Hlk132720669"/>
      <w:r>
        <w:rPr>
          <w:sz w:val="24"/>
          <w:szCs w:val="24"/>
        </w:rPr>
        <w:t>Эксперт ___________/______________________</w:t>
      </w:r>
      <w:proofErr w:type="gramStart"/>
      <w:r>
        <w:rPr>
          <w:sz w:val="24"/>
          <w:szCs w:val="24"/>
        </w:rPr>
        <w:t xml:space="preserve">/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6C3DDD">
        <w:rPr>
          <w:sz w:val="24"/>
          <w:szCs w:val="24"/>
        </w:rPr>
        <w:t>7</w:t>
      </w:r>
      <w:r>
        <w:rPr>
          <w:sz w:val="24"/>
          <w:szCs w:val="24"/>
        </w:rPr>
        <w:t>.04.2023 г.</w:t>
      </w:r>
      <w:bookmarkEnd w:id="0"/>
    </w:p>
    <w:sectPr w:rsidR="00F61593" w:rsidRPr="00F61593" w:rsidSect="00F615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73F"/>
    <w:multiLevelType w:val="hybridMultilevel"/>
    <w:tmpl w:val="F9862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8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C7"/>
    <w:rsid w:val="00042640"/>
    <w:rsid w:val="000755AD"/>
    <w:rsid w:val="00175585"/>
    <w:rsid w:val="001B2280"/>
    <w:rsid w:val="002A5F50"/>
    <w:rsid w:val="00573D26"/>
    <w:rsid w:val="006C3DDD"/>
    <w:rsid w:val="00A77AE7"/>
    <w:rsid w:val="00DF11E5"/>
    <w:rsid w:val="00EE10C7"/>
    <w:rsid w:val="00EE4655"/>
    <w:rsid w:val="00F6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E966"/>
  <w15:chartTrackingRefBased/>
  <w15:docId w15:val="{ED62BE2B-C2B2-4ECA-9B4D-59339097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0C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</dc:creator>
  <cp:keywords/>
  <dc:description/>
  <cp:lastModifiedBy>Молокова</cp:lastModifiedBy>
  <cp:revision>3</cp:revision>
  <dcterms:created xsi:type="dcterms:W3CDTF">2023-04-18T07:08:00Z</dcterms:created>
  <dcterms:modified xsi:type="dcterms:W3CDTF">2023-04-18T10:25:00Z</dcterms:modified>
</cp:coreProperties>
</file>