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966" w:rsidRDefault="0012796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27966" w:rsidRDefault="00127966">
      <w:pPr>
        <w:pStyle w:val="ConsPlusNormal"/>
        <w:outlineLvl w:val="0"/>
      </w:pPr>
    </w:p>
    <w:p w:rsidR="00127966" w:rsidRDefault="00127966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127966" w:rsidRDefault="00127966">
      <w:pPr>
        <w:pStyle w:val="ConsPlusTitle"/>
        <w:jc w:val="center"/>
      </w:pPr>
    </w:p>
    <w:p w:rsidR="00127966" w:rsidRDefault="00127966">
      <w:pPr>
        <w:pStyle w:val="ConsPlusTitle"/>
        <w:jc w:val="center"/>
      </w:pPr>
      <w:r>
        <w:t>ПОСТАНОВЛЕНИЕ</w:t>
      </w:r>
    </w:p>
    <w:p w:rsidR="00127966" w:rsidRDefault="00127966">
      <w:pPr>
        <w:pStyle w:val="ConsPlusTitle"/>
        <w:jc w:val="center"/>
      </w:pPr>
      <w:r>
        <w:t>от 14 апреля 2014 г. N 140-п</w:t>
      </w:r>
    </w:p>
    <w:p w:rsidR="00127966" w:rsidRDefault="00127966">
      <w:pPr>
        <w:pStyle w:val="ConsPlusTitle"/>
        <w:jc w:val="center"/>
      </w:pPr>
    </w:p>
    <w:p w:rsidR="00127966" w:rsidRDefault="00127966">
      <w:pPr>
        <w:pStyle w:val="ConsPlusTitle"/>
        <w:jc w:val="center"/>
      </w:pPr>
      <w:r>
        <w:t>ОБ УЧРЕЖДЕНИИ ПРЕМИИ "ЛУЧШИЙ ПЕДАГОГИЧЕСКИЙ</w:t>
      </w:r>
    </w:p>
    <w:p w:rsidR="00127966" w:rsidRDefault="00127966">
      <w:pPr>
        <w:pStyle w:val="ConsPlusTitle"/>
        <w:jc w:val="center"/>
      </w:pPr>
      <w:r>
        <w:t>РАБОТНИК НОВОСИБИРСКОЙ ОБЛАСТИ"</w:t>
      </w:r>
    </w:p>
    <w:p w:rsidR="00127966" w:rsidRDefault="0012796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279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966" w:rsidRDefault="0012796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966" w:rsidRDefault="0012796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7966" w:rsidRDefault="001279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7966" w:rsidRDefault="001279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127966" w:rsidRDefault="00127966">
            <w:pPr>
              <w:pStyle w:val="ConsPlusNormal"/>
              <w:jc w:val="center"/>
            </w:pPr>
            <w:r>
              <w:rPr>
                <w:color w:val="392C69"/>
              </w:rPr>
              <w:t>от 17.05.2018 N 199-п)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966" w:rsidRDefault="00127966">
            <w:pPr>
              <w:spacing w:after="1" w:line="0" w:lineRule="atLeast"/>
            </w:pPr>
          </w:p>
        </w:tc>
      </w:tr>
    </w:tbl>
    <w:p w:rsidR="00127966" w:rsidRDefault="00127966">
      <w:pPr>
        <w:pStyle w:val="ConsPlusNormal"/>
        <w:ind w:firstLine="540"/>
        <w:jc w:val="both"/>
      </w:pPr>
    </w:p>
    <w:p w:rsidR="00127966" w:rsidRDefault="00127966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5</w:t>
        </w:r>
      </w:hyperlink>
      <w:r>
        <w:t xml:space="preserve"> Закона Новосибирской области от 05.07.2013 N 361-ОЗ "О регулировании отношений в сфере образования в Новосибирской области", в целях развития творческого потенциала, поощрения талантливых педагогических работников государственных дошкольных образовательных организаций, общеобразовательных организаций, организаций дополнительного образования Новосибирской области и муниципальных дошкольных образовательных организаций, общеобразовательных организаций, организаций дополнительного образования, расположенных на территории Новосибирской области, Правительство Новосибирской области постановляет:</w:t>
      </w:r>
    </w:p>
    <w:p w:rsidR="00127966" w:rsidRDefault="00127966">
      <w:pPr>
        <w:pStyle w:val="ConsPlusNormal"/>
        <w:spacing w:before="220"/>
        <w:ind w:firstLine="540"/>
        <w:jc w:val="both"/>
      </w:pPr>
      <w:r>
        <w:t>1. Учредить ежегодную премию "Лучший педагогический работник Новосибирской области" пятидесяти лучшим педагогическим работникам государственных дошкольных образовательных организаций, общеобразовательных организаций, организаций дополнительного образования Новосибирской области и муниципальных дошкольных образовательных организаций, общеобразовательных организаций, организаций дополнительного образования, расположенных на территории Новосибирской области, за особые заслуги и успехи в профессиональной деятельности в размере 47000 рублей.</w:t>
      </w:r>
    </w:p>
    <w:p w:rsidR="00127966" w:rsidRDefault="00127966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 премии "Лучший педагогический работник Новосибирской области" (далее - премия).</w:t>
      </w:r>
    </w:p>
    <w:p w:rsidR="00127966" w:rsidRDefault="00127966">
      <w:pPr>
        <w:pStyle w:val="ConsPlusNormal"/>
        <w:spacing w:before="220"/>
        <w:ind w:firstLine="540"/>
        <w:jc w:val="both"/>
      </w:pPr>
      <w:r>
        <w:t>3. Министерству образования Новосибирской области (Федорчук С.В.):</w:t>
      </w:r>
    </w:p>
    <w:p w:rsidR="00127966" w:rsidRDefault="00127966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17.05.2018 N 199-п)</w:t>
      </w:r>
    </w:p>
    <w:p w:rsidR="00127966" w:rsidRDefault="00127966">
      <w:pPr>
        <w:pStyle w:val="ConsPlusNormal"/>
        <w:spacing w:before="220"/>
        <w:ind w:firstLine="540"/>
        <w:jc w:val="both"/>
      </w:pPr>
      <w:r>
        <w:t>1) обеспечить организацию и проведение конкурса на присуждение премии;</w:t>
      </w:r>
    </w:p>
    <w:p w:rsidR="00127966" w:rsidRDefault="00127966">
      <w:pPr>
        <w:pStyle w:val="ConsPlusNormal"/>
        <w:spacing w:before="220"/>
        <w:ind w:firstLine="540"/>
        <w:jc w:val="both"/>
      </w:pPr>
      <w:r>
        <w:t>2) осуществлять выплату премии за счет средств, предусмотренных в областном бюджете Новосибирской области на поощрение лучших работников образования.</w:t>
      </w:r>
    </w:p>
    <w:p w:rsidR="00127966" w:rsidRDefault="00127966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09.12.2013 N 533-п "Об учреждении премии "Лучший педагогический работник Новосибирской области".</w:t>
      </w:r>
    </w:p>
    <w:p w:rsidR="00127966" w:rsidRDefault="00127966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временно исполняющего обязанности заместителя Губернатора Новосибирской области Нелюбова С.А.</w:t>
      </w:r>
    </w:p>
    <w:p w:rsidR="00127966" w:rsidRDefault="00127966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17.05.2018 N 199-п)</w:t>
      </w:r>
    </w:p>
    <w:p w:rsidR="00127966" w:rsidRDefault="00127966">
      <w:pPr>
        <w:pStyle w:val="ConsPlusNormal"/>
        <w:ind w:firstLine="540"/>
        <w:jc w:val="both"/>
      </w:pPr>
    </w:p>
    <w:p w:rsidR="00127966" w:rsidRDefault="00127966">
      <w:pPr>
        <w:pStyle w:val="ConsPlusNormal"/>
        <w:jc w:val="right"/>
      </w:pPr>
      <w:r>
        <w:t>Временно исполняющий обязанности</w:t>
      </w:r>
    </w:p>
    <w:p w:rsidR="00127966" w:rsidRDefault="00127966">
      <w:pPr>
        <w:pStyle w:val="ConsPlusNormal"/>
        <w:jc w:val="right"/>
      </w:pPr>
      <w:r>
        <w:t>Губернатора Новосибирской области</w:t>
      </w:r>
    </w:p>
    <w:p w:rsidR="00127966" w:rsidRDefault="00127966">
      <w:pPr>
        <w:pStyle w:val="ConsPlusNormal"/>
        <w:jc w:val="right"/>
      </w:pPr>
      <w:r>
        <w:t>В.Ф.ГОРОДЕЦКИЙ</w:t>
      </w:r>
    </w:p>
    <w:p w:rsidR="00127966" w:rsidRDefault="00127966">
      <w:pPr>
        <w:pStyle w:val="ConsPlusNormal"/>
        <w:ind w:firstLine="540"/>
        <w:jc w:val="both"/>
      </w:pPr>
    </w:p>
    <w:p w:rsidR="00127966" w:rsidRDefault="00127966">
      <w:pPr>
        <w:pStyle w:val="ConsPlusNormal"/>
        <w:ind w:firstLine="540"/>
        <w:jc w:val="both"/>
      </w:pPr>
    </w:p>
    <w:p w:rsidR="00127966" w:rsidRDefault="00127966">
      <w:pPr>
        <w:pStyle w:val="ConsPlusNormal"/>
        <w:ind w:firstLine="540"/>
        <w:jc w:val="both"/>
      </w:pPr>
    </w:p>
    <w:p w:rsidR="00127966" w:rsidRDefault="00127966">
      <w:pPr>
        <w:pStyle w:val="ConsPlusNormal"/>
        <w:ind w:firstLine="540"/>
        <w:jc w:val="both"/>
      </w:pPr>
    </w:p>
    <w:p w:rsidR="00127966" w:rsidRDefault="00127966">
      <w:pPr>
        <w:pStyle w:val="ConsPlusNormal"/>
        <w:ind w:firstLine="540"/>
        <w:jc w:val="both"/>
      </w:pPr>
    </w:p>
    <w:p w:rsidR="00127966" w:rsidRDefault="00127966">
      <w:pPr>
        <w:pStyle w:val="ConsPlusNormal"/>
        <w:jc w:val="right"/>
        <w:outlineLvl w:val="0"/>
      </w:pPr>
      <w:r>
        <w:t>Утверждено</w:t>
      </w:r>
    </w:p>
    <w:p w:rsidR="00127966" w:rsidRDefault="00127966">
      <w:pPr>
        <w:pStyle w:val="ConsPlusNormal"/>
        <w:jc w:val="right"/>
      </w:pPr>
      <w:r>
        <w:t>постановлением</w:t>
      </w:r>
    </w:p>
    <w:p w:rsidR="00127966" w:rsidRDefault="00127966">
      <w:pPr>
        <w:pStyle w:val="ConsPlusNormal"/>
        <w:jc w:val="right"/>
      </w:pPr>
      <w:r>
        <w:t>Правительства Новосибирской области</w:t>
      </w:r>
    </w:p>
    <w:p w:rsidR="00127966" w:rsidRDefault="00127966">
      <w:pPr>
        <w:pStyle w:val="ConsPlusNormal"/>
        <w:jc w:val="right"/>
      </w:pPr>
      <w:r>
        <w:t>от 14.04.2014 N 140-п</w:t>
      </w:r>
    </w:p>
    <w:p w:rsidR="00127966" w:rsidRDefault="00127966">
      <w:pPr>
        <w:pStyle w:val="ConsPlusNormal"/>
        <w:ind w:firstLine="540"/>
        <w:jc w:val="both"/>
      </w:pPr>
    </w:p>
    <w:p w:rsidR="00127966" w:rsidRDefault="00127966">
      <w:pPr>
        <w:pStyle w:val="ConsPlusTitle"/>
        <w:jc w:val="center"/>
      </w:pPr>
      <w:bookmarkStart w:id="0" w:name="P36"/>
      <w:bookmarkEnd w:id="0"/>
      <w:r>
        <w:t>ПОЛОЖЕНИЕ</w:t>
      </w:r>
    </w:p>
    <w:p w:rsidR="00127966" w:rsidRDefault="00127966">
      <w:pPr>
        <w:pStyle w:val="ConsPlusTitle"/>
        <w:jc w:val="center"/>
      </w:pPr>
      <w:r>
        <w:t>О ПРЕМИИ "ЛУЧШИЙ ПЕДАГОГИЧЕСКИЙ</w:t>
      </w:r>
    </w:p>
    <w:p w:rsidR="00127966" w:rsidRDefault="00127966">
      <w:pPr>
        <w:pStyle w:val="ConsPlusTitle"/>
        <w:jc w:val="center"/>
      </w:pPr>
      <w:r>
        <w:t>РАБОТНИК НОВОСИБИРСКОЙ ОБЛАСТИ"</w:t>
      </w:r>
    </w:p>
    <w:p w:rsidR="00127966" w:rsidRDefault="0012796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279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966" w:rsidRDefault="0012796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966" w:rsidRDefault="0012796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7966" w:rsidRDefault="001279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7966" w:rsidRDefault="001279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127966" w:rsidRDefault="00127966">
            <w:pPr>
              <w:pStyle w:val="ConsPlusNormal"/>
              <w:jc w:val="center"/>
            </w:pPr>
            <w:r>
              <w:rPr>
                <w:color w:val="392C69"/>
              </w:rPr>
              <w:t>от 17.05.2018 N 199-п)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966" w:rsidRDefault="00127966">
            <w:pPr>
              <w:spacing w:after="1" w:line="0" w:lineRule="atLeast"/>
            </w:pPr>
          </w:p>
        </w:tc>
      </w:tr>
    </w:tbl>
    <w:p w:rsidR="00127966" w:rsidRDefault="00127966">
      <w:pPr>
        <w:pStyle w:val="ConsPlusNormal"/>
        <w:ind w:firstLine="540"/>
        <w:jc w:val="both"/>
      </w:pPr>
    </w:p>
    <w:p w:rsidR="00127966" w:rsidRDefault="00127966">
      <w:pPr>
        <w:pStyle w:val="ConsPlusNormal"/>
        <w:ind w:firstLine="540"/>
        <w:jc w:val="both"/>
      </w:pPr>
      <w:r>
        <w:t>1. Настоящее Положение регламентирует процедуру присуждения премии "Лучший педагогический работник Новосибирской области" (далее - премия).</w:t>
      </w:r>
    </w:p>
    <w:p w:rsidR="00127966" w:rsidRDefault="00127966">
      <w:pPr>
        <w:pStyle w:val="ConsPlusNormal"/>
        <w:spacing w:before="220"/>
        <w:ind w:firstLine="540"/>
        <w:jc w:val="both"/>
      </w:pPr>
      <w:r>
        <w:t>2. Премия присуждается на конкурсной основе ежегодно пятидесяти педагогическим работникам государственных дошкольных образовательных организаций, общеобразовательных организаций, организаций дополнительного образования Новосибирской области и муниципальных дошкольных образовательных организаций, общеобразовательных организаций, организаций дополнительного образования, расположенных на территории Новосибирской области, в размере 47000 рублей.</w:t>
      </w:r>
    </w:p>
    <w:p w:rsidR="00127966" w:rsidRDefault="00127966">
      <w:pPr>
        <w:pStyle w:val="ConsPlusNormal"/>
        <w:spacing w:before="220"/>
        <w:ind w:firstLine="540"/>
        <w:jc w:val="both"/>
      </w:pPr>
      <w:r>
        <w:t>3. Организация и проведение конкурса на присуждение премии осуществляется министерством образования Новосибирской области (далее - министерство).</w:t>
      </w:r>
    </w:p>
    <w:p w:rsidR="00127966" w:rsidRDefault="00127966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17.05.2018 N 199-п)</w:t>
      </w:r>
    </w:p>
    <w:p w:rsidR="00127966" w:rsidRDefault="00127966">
      <w:pPr>
        <w:pStyle w:val="ConsPlusNormal"/>
        <w:spacing w:before="220"/>
        <w:ind w:firstLine="540"/>
        <w:jc w:val="both"/>
      </w:pPr>
      <w:r>
        <w:t>4. Положение о конкурсе, включая критерии для присуждения премии, и состав конкурсной комиссии утверждаются министерством.</w:t>
      </w:r>
    </w:p>
    <w:p w:rsidR="00127966" w:rsidRDefault="00127966">
      <w:pPr>
        <w:pStyle w:val="ConsPlusNormal"/>
        <w:spacing w:before="220"/>
        <w:ind w:firstLine="540"/>
        <w:jc w:val="both"/>
      </w:pPr>
      <w:r>
        <w:t>5. Объявление о конкурсе публикуется в средствах массовой информации за 30 дней до его проведения.</w:t>
      </w:r>
    </w:p>
    <w:p w:rsidR="00127966" w:rsidRDefault="00127966">
      <w:pPr>
        <w:pStyle w:val="ConsPlusNormal"/>
        <w:spacing w:before="220"/>
        <w:ind w:firstLine="540"/>
        <w:jc w:val="both"/>
      </w:pPr>
      <w:r>
        <w:t>6. Решение о присуждении премии принимается Правительством Новосибирской области на основании выписки из протокола конкурсной комиссии и оформляется распоряжением Правительства Новосибирской области.</w:t>
      </w:r>
    </w:p>
    <w:p w:rsidR="00127966" w:rsidRDefault="00127966">
      <w:pPr>
        <w:pStyle w:val="ConsPlusNormal"/>
        <w:spacing w:before="220"/>
        <w:ind w:firstLine="540"/>
        <w:jc w:val="both"/>
      </w:pPr>
      <w:r>
        <w:t>7. Повторное присуждение премии не допускается.</w:t>
      </w:r>
    </w:p>
    <w:p w:rsidR="00127966" w:rsidRDefault="00127966">
      <w:pPr>
        <w:pStyle w:val="ConsPlusNormal"/>
        <w:spacing w:before="220"/>
        <w:ind w:firstLine="540"/>
        <w:jc w:val="both"/>
      </w:pPr>
      <w:r>
        <w:t>8. Премии вручаются в торжественной обстановке министром образования Новосибирской области при проведении торжеств, посвященных Дню учителя.</w:t>
      </w:r>
    </w:p>
    <w:p w:rsidR="00127966" w:rsidRDefault="00127966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17.05.2018 N 199-п)</w:t>
      </w:r>
    </w:p>
    <w:p w:rsidR="00127966" w:rsidRDefault="00127966">
      <w:pPr>
        <w:pStyle w:val="ConsPlusNormal"/>
        <w:spacing w:before="220"/>
        <w:ind w:firstLine="540"/>
        <w:jc w:val="both"/>
      </w:pPr>
      <w:r>
        <w:t>9. Премия вручается вместе с дипломом лауреата премии в области образования.</w:t>
      </w:r>
    </w:p>
    <w:p w:rsidR="00127966" w:rsidRDefault="00127966">
      <w:pPr>
        <w:pStyle w:val="ConsPlusNormal"/>
        <w:spacing w:before="220"/>
        <w:ind w:firstLine="540"/>
        <w:jc w:val="both"/>
      </w:pPr>
      <w:r>
        <w:t>10. Информация о присуждении премии размещается на официальном сайте министерства в информационно-телекоммуникационной сети Интернет.</w:t>
      </w:r>
    </w:p>
    <w:p w:rsidR="00127966" w:rsidRDefault="00127966">
      <w:pPr>
        <w:pStyle w:val="ConsPlusNormal"/>
        <w:ind w:firstLine="540"/>
        <w:jc w:val="both"/>
      </w:pPr>
    </w:p>
    <w:p w:rsidR="00127966" w:rsidRDefault="001279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1" w:name="_GoBack"/>
      <w:bookmarkEnd w:id="1"/>
    </w:p>
    <w:p w:rsidR="002917B6" w:rsidRDefault="002917B6"/>
    <w:sectPr w:rsidR="002917B6" w:rsidSect="002F0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66"/>
    <w:rsid w:val="00127966"/>
    <w:rsid w:val="0029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FB9BC-4755-4F67-9336-38252AC6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9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79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79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002DFFA426EB39B61FC5F995D6EDBEC28F6060900047562296EE2804CB0C47E8D75AFA75A127BA1F29028B298C0EA7IFm3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002DFFA426EB39B61FC5F995D6EDBEC28F6060970749562D9CB3220C920045EFD805FF72B027BA1A37028F31855AF4B5C205B9C3E6B4270B5321F9I7m3E" TargetMode="External"/><Relationship Id="rId12" Type="http://schemas.openxmlformats.org/officeDocument/2006/relationships/hyperlink" Target="consultantplus://offline/ref=14002DFFA426EB39B61FC5F995D6EDBEC28F6060970749562D9CB3220C920045EFD805FF72B027BA1A37028F3F855AF4B5C205B9C3E6B4270B5321F9I7m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002DFFA426EB39B61FC5F995D6EDBEC28F606097034950219AB3220C920045EFD805FF72B027BA1A37028C32855AF4B5C205B9C3E6B4270B5321F9I7m3E" TargetMode="External"/><Relationship Id="rId11" Type="http://schemas.openxmlformats.org/officeDocument/2006/relationships/hyperlink" Target="consultantplus://offline/ref=14002DFFA426EB39B61FC5F995D6EDBEC28F6060970749562D9CB3220C920045EFD805FF72B027BA1A37028F3F855AF4B5C205B9C3E6B4270B5321F9I7m3E" TargetMode="External"/><Relationship Id="rId5" Type="http://schemas.openxmlformats.org/officeDocument/2006/relationships/hyperlink" Target="consultantplus://offline/ref=14002DFFA426EB39B61FC5F995D6EDBEC28F6060970749562D9CB3220C920045EFD805FF72B027BA1A37028F32855AF4B5C205B9C3E6B4270B5321F9I7m3E" TargetMode="External"/><Relationship Id="rId10" Type="http://schemas.openxmlformats.org/officeDocument/2006/relationships/hyperlink" Target="consultantplus://offline/ref=14002DFFA426EB39B61FC5F995D6EDBEC28F6060970749562D9CB3220C920045EFD805FF72B027BA1A37028F3F855AF4B5C205B9C3E6B4270B5321F9I7m3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4002DFFA426EB39B61FC5F995D6EDBEC28F6060970749562D9CB3220C920045EFD805FF72B027BA1A37028F30855AF4B5C205B9C3E6B4270B5321F9I7m3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Одрова Елена Александровна</dc:creator>
  <cp:keywords/>
  <dc:description/>
  <cp:lastModifiedBy>Одрова Елена Александровна</cp:lastModifiedBy>
  <cp:revision>1</cp:revision>
  <dcterms:created xsi:type="dcterms:W3CDTF">2022-04-15T04:38:00Z</dcterms:created>
  <dcterms:modified xsi:type="dcterms:W3CDTF">2022-04-15T04:39:00Z</dcterms:modified>
</cp:coreProperties>
</file>