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center"/>
        <w:rPr>
          <w:rFonts w:ascii="Noto Serif" w:hAnsi="Noto Serif"/>
          <w:sz w:val="26"/>
          <w:szCs w:val="26"/>
        </w:rPr>
      </w:pPr>
      <w:r>
        <w:rPr>
          <w:rFonts w:ascii="Noto Serif" w:hAnsi="Noto Serif"/>
          <w:b/>
          <w:sz w:val="26"/>
          <w:szCs w:val="26"/>
        </w:rPr>
        <w:t xml:space="preserve">Конкурсное испытание «Урок»</w:t>
      </w:r>
      <w:r>
        <w:rPr>
          <w:rFonts w:ascii="Noto Serif" w:hAnsi="Noto Serif"/>
          <w:sz w:val="26"/>
          <w:szCs w:val="26"/>
        </w:rPr>
      </w:r>
    </w:p>
    <w:p>
      <w:pPr>
        <w:pStyle w:val="621"/>
        <w:jc w:val="center"/>
        <w:rPr>
          <w:rFonts w:ascii="Noto Serif" w:hAnsi="Noto Serif"/>
          <w:sz w:val="26"/>
          <w:szCs w:val="26"/>
        </w:rPr>
      </w:pPr>
      <w:r>
        <w:rPr>
          <w:rFonts w:ascii="Noto Serif" w:hAnsi="Noto Serif"/>
          <w:b/>
          <w:sz w:val="26"/>
          <w:szCs w:val="26"/>
        </w:rPr>
        <w:t xml:space="preserve">Конкурсант: </w:t>
      </w:r>
      <w:r>
        <w:rPr>
          <w:rFonts w:ascii="Noto Serif" w:hAnsi="Noto Serif"/>
          <w:b/>
          <w:sz w:val="26"/>
          <w:szCs w:val="26"/>
          <w:u w:val="single"/>
          <w:shd w:val="clear" w:color="auto" w:fill="auto"/>
        </w:rPr>
        <w:t xml:space="preserve">_____________________________________________________________</w:t>
      </w:r>
      <w:r>
        <w:rPr>
          <w:rFonts w:ascii="Noto Serif" w:hAnsi="Noto Serif"/>
          <w:sz w:val="26"/>
          <w:szCs w:val="26"/>
        </w:rPr>
      </w:r>
    </w:p>
    <w:p>
      <w:pPr>
        <w:pStyle w:val="621"/>
        <w:jc w:val="center"/>
        <w:rPr>
          <w:rFonts w:ascii="Noto Serif" w:hAnsi="Noto Serif"/>
          <w:b/>
          <w:sz w:val="12"/>
          <w:szCs w:val="12"/>
        </w:rPr>
      </w:pPr>
      <w:r>
        <w:rPr>
          <w:rFonts w:ascii="Noto Serif" w:hAnsi="Noto Serif"/>
          <w:b/>
          <w:sz w:val="12"/>
          <w:szCs w:val="12"/>
        </w:rPr>
      </w:r>
      <w:r>
        <w:rPr>
          <w:rFonts w:ascii="Noto Serif" w:hAnsi="Noto Serif"/>
          <w:b/>
          <w:sz w:val="12"/>
          <w:szCs w:val="12"/>
        </w:rPr>
      </w:r>
    </w:p>
    <w:tbl>
      <w:tblPr>
        <w:tblW w:w="10488" w:type="dxa"/>
        <w:tblInd w:w="-60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88"/>
        <w:gridCol w:w="79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8" w:type="dxa"/>
            <w:textDirection w:val="lrTb"/>
            <w:noWrap w:val="false"/>
          </w:tcPr>
          <w:p>
            <w:pPr>
              <w:pStyle w:val="621"/>
              <w:ind w:firstLine="0"/>
              <w:jc w:val="center"/>
              <w:rPr>
                <w:rFonts w:ascii="Noto Serif" w:hAnsi="Noto Serif"/>
              </w:rPr>
            </w:pPr>
            <w:r>
              <w:rPr>
                <w:rFonts w:ascii="Noto Serif" w:hAnsi="Noto Serif"/>
                <w:b/>
                <w:sz w:val="20"/>
                <w:szCs w:val="20"/>
              </w:rPr>
              <w:t xml:space="preserve">Критерий</w:t>
            </w:r>
            <w:r>
              <w:rPr>
                <w:rFonts w:ascii="Noto Serif" w:hAnsi="Noto Serif"/>
                <w:sz w:val="20"/>
                <w:szCs w:val="20"/>
              </w:rPr>
              <w:t xml:space="preserve">/показатели</w:t>
            </w:r>
            <w:r>
              <w:rPr>
                <w:rFonts w:ascii="Noto Serif" w:hAnsi="Noto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621"/>
              <w:ind w:firstLine="0"/>
              <w:jc w:val="center"/>
              <w:rPr>
                <w:rFonts w:ascii="Noto Serif" w:hAnsi="Noto Serif"/>
              </w:rPr>
            </w:pPr>
            <w:r>
              <w:rPr>
                <w:rFonts w:ascii="Noto Serif" w:hAnsi="Noto Serif"/>
                <w:sz w:val="20"/>
                <w:szCs w:val="20"/>
              </w:rPr>
              <w:t xml:space="preserve">Балл 0-2</w:t>
            </w:r>
            <w:r>
              <w:rPr>
                <w:rFonts w:ascii="Noto Serif" w:hAnsi="Noto 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8" w:type="dxa"/>
            <w:textDirection w:val="lrTb"/>
            <w:noWrap w:val="false"/>
          </w:tcPr>
          <w:p>
            <w:pPr>
              <w:pStyle w:val="684"/>
              <w:numPr>
                <w:ilvl w:val="0"/>
                <w:numId w:val="1"/>
              </w:numPr>
              <w:ind w:left="0" w:firstLine="0"/>
              <w:jc w:val="left"/>
              <w:rPr>
                <w:rFonts w:ascii="Noto Serif" w:hAnsi="Noto Serif"/>
                <w:sz w:val="22"/>
                <w:szCs w:val="22"/>
              </w:rPr>
            </w:pPr>
            <w:r>
              <w:rPr>
                <w:rFonts w:ascii="Noto Serif" w:hAnsi="Noto Serif"/>
                <w:b/>
                <w:bCs/>
                <w:sz w:val="22"/>
                <w:szCs w:val="22"/>
              </w:rPr>
              <w:t xml:space="preserve">Методическая и психолого-педагогическая грамотность</w:t>
            </w:r>
            <w:r>
              <w:rPr>
                <w:rFonts w:ascii="Noto Serif" w:hAnsi="Noto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621"/>
              <w:ind w:firstLine="0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8" w:type="dxa"/>
            <w:textDirection w:val="lrTb"/>
            <w:noWrap w:val="false"/>
          </w:tcPr>
          <w:p>
            <w:pPr>
              <w:pStyle w:val="684"/>
              <w:numPr>
                <w:ilvl w:val="1"/>
                <w:numId w:val="1"/>
              </w:numPr>
              <w:ind w:left="459" w:hanging="425"/>
              <w:jc w:val="left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cs="Arial"/>
                <w:sz w:val="20"/>
                <w:szCs w:val="20"/>
              </w:rPr>
              <w:t xml:space="preserve">Демонстрирует</w:t>
            </w:r>
            <w:r>
              <w:rPr>
                <w:rFonts w:ascii="Noto Serif" w:hAnsi="Noto Serif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Noto Serif" w:hAnsi="Noto Serif" w:cs="Arial"/>
                <w:sz w:val="20"/>
                <w:szCs w:val="20"/>
              </w:rPr>
              <w:t xml:space="preserve">готовность</w:t>
            </w:r>
            <w:r>
              <w:rPr>
                <w:rFonts w:ascii="Noto Serif" w:hAnsi="Noto Serif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Noto Serif" w:hAnsi="Noto Serif" w:cs="Arial"/>
                <w:sz w:val="20"/>
                <w:szCs w:val="20"/>
              </w:rPr>
              <w:t xml:space="preserve">к</w:t>
            </w:r>
            <w:r>
              <w:rPr>
                <w:rFonts w:ascii="Noto Serif" w:hAnsi="Noto Serif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Noto Serif" w:hAnsi="Noto Serif" w:cs="Arial"/>
                <w:sz w:val="20"/>
                <w:szCs w:val="20"/>
              </w:rPr>
              <w:t xml:space="preserve">проведению</w:t>
            </w:r>
            <w:r>
              <w:rPr>
                <w:rFonts w:ascii="Noto Serif" w:hAnsi="Noto Serif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Noto Serif" w:hAnsi="Noto Serif" w:cs="Arial"/>
                <w:spacing w:val="-2"/>
                <w:sz w:val="20"/>
                <w:szCs w:val="20"/>
              </w:rPr>
              <w:t xml:space="preserve">урока</w:t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621"/>
              <w:ind w:firstLine="0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8" w:type="dxa"/>
            <w:textDirection w:val="lrTb"/>
            <w:noWrap w:val="false"/>
          </w:tcPr>
          <w:p>
            <w:pPr>
              <w:pStyle w:val="621"/>
              <w:ind w:left="459" w:hanging="425"/>
              <w:jc w:val="left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cs="Arial"/>
                <w:sz w:val="20"/>
                <w:szCs w:val="20"/>
              </w:rPr>
              <w:t xml:space="preserve">1.2.Регулирует</w:t>
            </w:r>
            <w:r>
              <w:rPr>
                <w:rFonts w:ascii="Noto Serif" w:hAnsi="Noto Serif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Noto Serif" w:hAnsi="Noto Serif" w:cs="Arial"/>
                <w:sz w:val="20"/>
                <w:szCs w:val="20"/>
              </w:rPr>
              <w:t xml:space="preserve">темп</w:t>
            </w:r>
            <w:r>
              <w:rPr>
                <w:rFonts w:ascii="Noto Serif" w:hAnsi="Noto Serif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Noto Serif" w:hAnsi="Noto Serif" w:cs="Arial"/>
                <w:sz w:val="20"/>
                <w:szCs w:val="20"/>
              </w:rPr>
              <w:t xml:space="preserve">и ритм</w:t>
            </w:r>
            <w:r>
              <w:rPr>
                <w:rFonts w:ascii="Noto Serif" w:hAnsi="Noto Serif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Noto Serif" w:hAnsi="Noto Serif" w:cs="Arial"/>
                <w:sz w:val="20"/>
                <w:szCs w:val="20"/>
              </w:rPr>
              <w:t xml:space="preserve">урока,</w:t>
            </w:r>
            <w:r>
              <w:rPr>
                <w:rFonts w:ascii="Noto Serif" w:hAnsi="Noto Serif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Noto Serif" w:hAnsi="Noto Serif" w:cs="Arial"/>
                <w:sz w:val="20"/>
                <w:szCs w:val="20"/>
              </w:rPr>
              <w:t xml:space="preserve">предлагает</w:t>
            </w:r>
            <w:r>
              <w:rPr>
                <w:rFonts w:ascii="Noto Serif" w:hAnsi="Noto Serif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Noto Serif" w:hAnsi="Noto Serif" w:cs="Arial"/>
                <w:sz w:val="20"/>
                <w:szCs w:val="20"/>
              </w:rPr>
              <w:t xml:space="preserve">объем учебного материала в соответствии с возрастными особенностями обучающихся</w:t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621"/>
              <w:ind w:firstLine="0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8" w:type="dxa"/>
            <w:textDirection w:val="lrTb"/>
            <w:noWrap w:val="false"/>
          </w:tcPr>
          <w:p>
            <w:pPr>
              <w:pStyle w:val="621"/>
              <w:ind w:left="459" w:hanging="425"/>
              <w:jc w:val="left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cs="Arial"/>
                <w:sz w:val="20"/>
                <w:szCs w:val="20"/>
              </w:rPr>
              <w:t xml:space="preserve">1.3. Выстраивает структуру урока в соответствии с целью, обеспечивает смену видов деятельности обучающихся</w:t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621"/>
              <w:ind w:firstLine="0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8" w:type="dxa"/>
            <w:textDirection w:val="lrTb"/>
            <w:noWrap w:val="false"/>
          </w:tcPr>
          <w:p>
            <w:pPr>
              <w:pStyle w:val="621"/>
              <w:ind w:left="459" w:hanging="425"/>
              <w:jc w:val="left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cs="Arial"/>
                <w:sz w:val="20"/>
                <w:szCs w:val="20"/>
              </w:rPr>
              <w:t xml:space="preserve">1.4. Организует</w:t>
            </w:r>
            <w:r>
              <w:rPr>
                <w:rFonts w:ascii="Noto Serif" w:hAnsi="Noto Serif" w:cs="Arial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Noto Serif" w:hAnsi="Noto Serif" w:cs="Arial"/>
                <w:sz w:val="20"/>
                <w:szCs w:val="20"/>
              </w:rPr>
              <w:t xml:space="preserve">совместную</w:t>
            </w:r>
            <w:r>
              <w:rPr>
                <w:rFonts w:ascii="Noto Serif" w:hAnsi="Noto Serif" w:cs="Arial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Noto Serif" w:hAnsi="Noto Serif" w:cs="Arial"/>
                <w:sz w:val="20"/>
                <w:szCs w:val="20"/>
              </w:rPr>
              <w:t xml:space="preserve">учебную</w:t>
            </w:r>
            <w:r>
              <w:rPr>
                <w:rFonts w:ascii="Noto Serif" w:hAnsi="Noto Serif" w:cs="Arial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Noto Serif" w:hAnsi="Noto Serif" w:cs="Arial"/>
                <w:sz w:val="20"/>
                <w:szCs w:val="20"/>
              </w:rPr>
              <w:t xml:space="preserve">деятельность</w:t>
            </w:r>
            <w:r>
              <w:rPr>
                <w:rFonts w:ascii="Noto Serif" w:hAnsi="Noto Serif" w:cs="Arial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Noto Serif" w:hAnsi="Noto Serif" w:cs="Arial"/>
                <w:sz w:val="20"/>
                <w:szCs w:val="20"/>
              </w:rPr>
              <w:t xml:space="preserve">обучающихся</w:t>
            </w:r>
            <w:r>
              <w:rPr>
                <w:rFonts w:ascii="Noto Serif" w:hAnsi="Noto Serif" w:cs="Arial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Noto Serif" w:hAnsi="Noto Serif" w:cs="Arial"/>
                <w:sz w:val="20"/>
                <w:szCs w:val="20"/>
              </w:rPr>
              <w:t xml:space="preserve">на основе различных форм взаимодействия</w:t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621"/>
              <w:ind w:firstLine="0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8" w:type="dxa"/>
            <w:textDirection w:val="lrTb"/>
            <w:noWrap w:val="false"/>
          </w:tcPr>
          <w:p>
            <w:pPr>
              <w:pStyle w:val="621"/>
              <w:ind w:left="459" w:hanging="425"/>
              <w:jc w:val="left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cs="Arial"/>
                <w:sz w:val="20"/>
                <w:szCs w:val="20"/>
              </w:rPr>
              <w:t xml:space="preserve">1.5. Корректно</w:t>
            </w:r>
            <w:r>
              <w:rPr>
                <w:rFonts w:ascii="Noto Serif" w:hAnsi="Noto Serif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Noto Serif" w:hAnsi="Noto Serif" w:cs="Arial"/>
                <w:sz w:val="20"/>
                <w:szCs w:val="20"/>
              </w:rPr>
              <w:t xml:space="preserve">применяет</w:t>
            </w:r>
            <w:r>
              <w:rPr>
                <w:rFonts w:ascii="Noto Serif" w:hAnsi="Noto Serif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Noto Serif" w:hAnsi="Noto Serif" w:cs="Arial"/>
                <w:sz w:val="20"/>
                <w:szCs w:val="20"/>
              </w:rPr>
              <w:t xml:space="preserve">средства</w:t>
            </w:r>
            <w:r>
              <w:rPr>
                <w:rFonts w:ascii="Noto Serif" w:hAnsi="Noto Serif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Noto Serif" w:hAnsi="Noto Serif" w:cs="Arial"/>
                <w:sz w:val="20"/>
                <w:szCs w:val="20"/>
              </w:rPr>
              <w:t xml:space="preserve">обучения</w:t>
            </w:r>
            <w:r>
              <w:rPr>
                <w:rFonts w:ascii="Noto Serif" w:hAnsi="Noto Serif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Noto Serif" w:hAnsi="Noto Serif" w:cs="Arial"/>
                <w:sz w:val="20"/>
                <w:szCs w:val="20"/>
              </w:rPr>
              <w:t xml:space="preserve">(материалы</w:t>
            </w:r>
            <w:r>
              <w:rPr>
                <w:rFonts w:ascii="Noto Serif" w:hAnsi="Noto Serif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Noto Serif" w:hAnsi="Noto Serif" w:cs="Arial"/>
                <w:sz w:val="20"/>
                <w:szCs w:val="20"/>
              </w:rPr>
              <w:t xml:space="preserve">и</w:t>
            </w:r>
            <w:r>
              <w:rPr>
                <w:rFonts w:ascii="Noto Serif" w:hAnsi="Noto Serif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Noto Serif" w:hAnsi="Noto Serif" w:cs="Arial"/>
                <w:sz w:val="20"/>
                <w:szCs w:val="20"/>
              </w:rPr>
              <w:t xml:space="preserve">оборудование), в том числе цифровые</w:t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621"/>
              <w:ind w:firstLine="0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8" w:type="dxa"/>
            <w:textDirection w:val="lrTb"/>
            <w:noWrap w:val="false"/>
          </w:tcPr>
          <w:p>
            <w:pPr>
              <w:pStyle w:val="684"/>
              <w:numPr>
                <w:ilvl w:val="0"/>
                <w:numId w:val="1"/>
              </w:numPr>
              <w:ind w:left="0" w:firstLine="0"/>
              <w:jc w:val="left"/>
              <w:rPr>
                <w:rFonts w:ascii="Noto Serif" w:hAnsi="Noto Serif"/>
                <w:sz w:val="22"/>
                <w:szCs w:val="22"/>
              </w:rPr>
            </w:pPr>
            <w:r>
              <w:rPr>
                <w:rFonts w:ascii="Noto Serif" w:hAnsi="Noto Serif"/>
                <w:b/>
                <w:sz w:val="22"/>
                <w:szCs w:val="22"/>
              </w:rPr>
              <w:t xml:space="preserve">Корректность и глубина понимания предметного содержания</w:t>
            </w:r>
            <w:r>
              <w:rPr>
                <w:rFonts w:ascii="Noto Serif" w:hAnsi="Noto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621"/>
              <w:ind w:firstLine="0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8" w:type="dxa"/>
            <w:textDirection w:val="lrTb"/>
            <w:noWrap w:val="false"/>
          </w:tcPr>
          <w:p>
            <w:pPr>
              <w:pStyle w:val="684"/>
              <w:numPr>
                <w:ilvl w:val="1"/>
                <w:numId w:val="1"/>
              </w:numPr>
              <w:ind w:left="0" w:firstLine="0"/>
              <w:jc w:val="left"/>
              <w:tabs>
                <w:tab w:val="left" w:pos="459" w:leader="none"/>
                <w:tab w:val="clear" w:pos="708" w:leader="none"/>
              </w:tabs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cs="Arial"/>
                <w:sz w:val="20"/>
                <w:szCs w:val="20"/>
              </w:rPr>
              <w:t xml:space="preserve">Предлагает обучающимся четко структурированный предметный материал, отобранный с учетом современных достижений науки, техники и технологий</w:t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621"/>
              <w:ind w:firstLine="0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8" w:type="dxa"/>
            <w:textDirection w:val="lrTb"/>
            <w:noWrap w:val="false"/>
          </w:tcPr>
          <w:p>
            <w:pPr>
              <w:pStyle w:val="684"/>
              <w:numPr>
                <w:ilvl w:val="1"/>
                <w:numId w:val="1"/>
              </w:numPr>
              <w:ind w:left="0" w:firstLine="0"/>
              <w:jc w:val="left"/>
              <w:tabs>
                <w:tab w:val="left" w:pos="459" w:leader="none"/>
                <w:tab w:val="clear" w:pos="708" w:leader="none"/>
              </w:tabs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  <w:t xml:space="preserve">Формирует ценностное отношение обучающихся к изучаемому предметному содержанию</w:t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621"/>
              <w:ind w:firstLine="0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8" w:type="dxa"/>
            <w:textDirection w:val="lrTb"/>
            <w:noWrap w:val="false"/>
          </w:tcPr>
          <w:p>
            <w:pPr>
              <w:pStyle w:val="684"/>
              <w:numPr>
                <w:ilvl w:val="1"/>
                <w:numId w:val="1"/>
              </w:numPr>
              <w:ind w:left="0" w:firstLine="0"/>
              <w:jc w:val="left"/>
              <w:tabs>
                <w:tab w:val="left" w:pos="459" w:leader="none"/>
                <w:tab w:val="clear" w:pos="708" w:leader="none"/>
              </w:tabs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cs="Arial"/>
                <w:b w:val="0"/>
                <w:bCs w:val="0"/>
                <w:sz w:val="20"/>
                <w:szCs w:val="20"/>
              </w:rPr>
              <w:t xml:space="preserve">Корректно применяет понятийный аппарат учебного предмета, организует работу обучающихся с метапредметными понятиями</w:t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621"/>
              <w:ind w:firstLine="0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8" w:type="dxa"/>
            <w:textDirection w:val="lrTb"/>
            <w:noWrap w:val="false"/>
          </w:tcPr>
          <w:p>
            <w:pPr>
              <w:pStyle w:val="684"/>
              <w:numPr>
                <w:ilvl w:val="1"/>
                <w:numId w:val="1"/>
              </w:numPr>
              <w:ind w:left="0" w:firstLine="0"/>
              <w:jc w:val="left"/>
              <w:tabs>
                <w:tab w:val="left" w:pos="459" w:leader="none"/>
                <w:tab w:val="clear" w:pos="708" w:leader="none"/>
              </w:tabs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cs="Arial"/>
                <w:b w:val="0"/>
                <w:bCs w:val="0"/>
                <w:sz w:val="20"/>
                <w:szCs w:val="20"/>
              </w:rPr>
              <w:t xml:space="preserve">Организует исследовательскую деятельность обучающихся на предметном материале</w:t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621"/>
              <w:ind w:firstLine="0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8" w:type="dxa"/>
            <w:textDirection w:val="lrTb"/>
            <w:noWrap w:val="false"/>
          </w:tcPr>
          <w:p>
            <w:pPr>
              <w:pStyle w:val="684"/>
              <w:numPr>
                <w:ilvl w:val="1"/>
                <w:numId w:val="1"/>
              </w:numPr>
              <w:ind w:left="0" w:firstLine="0"/>
              <w:jc w:val="left"/>
              <w:tabs>
                <w:tab w:val="left" w:pos="459" w:leader="none"/>
                <w:tab w:val="clear" w:pos="708" w:leader="none"/>
              </w:tabs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cs="Arial"/>
                <w:b w:val="0"/>
                <w:bCs w:val="0"/>
                <w:sz w:val="20"/>
                <w:szCs w:val="20"/>
              </w:rPr>
              <w:t xml:space="preserve">Моделирует реальные ситуации из жизни и деятельности человека, в которых может применяться содержание учебного предмета</w:t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621"/>
              <w:ind w:firstLine="0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8" w:type="dxa"/>
            <w:textDirection w:val="lrTb"/>
            <w:noWrap w:val="false"/>
          </w:tcPr>
          <w:p>
            <w:pPr>
              <w:pStyle w:val="684"/>
              <w:numPr>
                <w:ilvl w:val="0"/>
                <w:numId w:val="1"/>
              </w:numPr>
              <w:ind w:left="0" w:firstLine="0"/>
              <w:jc w:val="left"/>
              <w:rPr>
                <w:rFonts w:ascii="Noto Serif" w:hAnsi="Noto Serif"/>
                <w:sz w:val="22"/>
                <w:szCs w:val="22"/>
              </w:rPr>
            </w:pPr>
            <w:r>
              <w:rPr>
                <w:rFonts w:ascii="Noto Serif" w:hAnsi="Noto Serif"/>
                <w:b/>
                <w:sz w:val="22"/>
                <w:szCs w:val="22"/>
              </w:rPr>
              <w:t xml:space="preserve">Целеполагание и результативность</w:t>
            </w:r>
            <w:r>
              <w:rPr>
                <w:rFonts w:ascii="Noto Serif" w:hAnsi="Noto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621"/>
              <w:ind w:firstLine="0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8" w:type="dxa"/>
            <w:textDirection w:val="lrTb"/>
            <w:noWrap w:val="false"/>
          </w:tcPr>
          <w:p>
            <w:pPr>
              <w:pStyle w:val="684"/>
              <w:numPr>
                <w:ilvl w:val="1"/>
                <w:numId w:val="1"/>
              </w:numPr>
              <w:ind w:left="0" w:firstLine="0"/>
              <w:jc w:val="left"/>
              <w:tabs>
                <w:tab w:val="left" w:pos="459" w:leader="none"/>
                <w:tab w:val="clear" w:pos="708" w:leader="none"/>
              </w:tabs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cs="Arial"/>
                <w:sz w:val="20"/>
                <w:szCs w:val="20"/>
              </w:rPr>
              <w:t xml:space="preserve">Формулирует цель урока в соответствии с федеральной рабочей программой по учебному предмету</w:t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621"/>
              <w:ind w:firstLine="0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8" w:type="dxa"/>
            <w:textDirection w:val="lrTb"/>
            <w:noWrap w:val="false"/>
          </w:tcPr>
          <w:p>
            <w:pPr>
              <w:pStyle w:val="684"/>
              <w:numPr>
                <w:ilvl w:val="1"/>
                <w:numId w:val="1"/>
              </w:numPr>
              <w:ind w:left="0" w:firstLine="0"/>
              <w:jc w:val="left"/>
              <w:tabs>
                <w:tab w:val="left" w:pos="459" w:leader="none"/>
                <w:tab w:val="clear" w:pos="708" w:leader="none"/>
              </w:tabs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cs="Arial"/>
                <w:sz w:val="20"/>
                <w:szCs w:val="20"/>
              </w:rPr>
              <w:t xml:space="preserve">Определяет соответствие индивидуальных достижений обучающихся и планируемых результатов освоения образовательной программы</w:t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621"/>
              <w:ind w:firstLine="0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8" w:type="dxa"/>
            <w:textDirection w:val="lrTb"/>
            <w:noWrap w:val="false"/>
          </w:tcPr>
          <w:p>
            <w:pPr>
              <w:pStyle w:val="684"/>
              <w:numPr>
                <w:ilvl w:val="1"/>
                <w:numId w:val="1"/>
              </w:numPr>
              <w:ind w:left="0" w:firstLine="0"/>
              <w:jc w:val="left"/>
              <w:tabs>
                <w:tab w:val="left" w:pos="459" w:leader="none"/>
                <w:tab w:val="clear" w:pos="708" w:leader="none"/>
              </w:tabs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cs="Arial"/>
                <w:sz w:val="20"/>
                <w:szCs w:val="20"/>
              </w:rPr>
              <w:t xml:space="preserve">Применяет</w:t>
              <w:tab/>
              <w:t xml:space="preserve">критериальное</w:t>
              <w:tab/>
              <w:t xml:space="preserve"> оценивание</w:t>
              <w:tab/>
              <w:t xml:space="preserve">учебной</w:t>
              <w:tab/>
              <w:t xml:space="preserve">деятельности обучающихся</w:t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621"/>
              <w:ind w:firstLine="0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8" w:type="dxa"/>
            <w:textDirection w:val="lrTb"/>
            <w:noWrap w:val="false"/>
          </w:tcPr>
          <w:p>
            <w:pPr>
              <w:pStyle w:val="684"/>
              <w:numPr>
                <w:ilvl w:val="1"/>
                <w:numId w:val="1"/>
              </w:numPr>
              <w:ind w:left="0" w:firstLine="0"/>
              <w:jc w:val="left"/>
              <w:tabs>
                <w:tab w:val="left" w:pos="459" w:leader="none"/>
                <w:tab w:val="clear" w:pos="708" w:leader="none"/>
              </w:tabs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cs="Arial"/>
                <w:sz w:val="20"/>
                <w:szCs w:val="20"/>
              </w:rPr>
              <w:t xml:space="preserve">Применяет</w:t>
              <w:tab/>
              <w:t xml:space="preserve">приемы,</w:t>
              <w:tab/>
              <w:t xml:space="preserve">поддерживающие</w:t>
              <w:tab/>
              <w:t xml:space="preserve">учебную</w:t>
              <w:tab/>
              <w:t xml:space="preserve">успешность обучающихся</w:t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621"/>
              <w:ind w:firstLine="0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8" w:type="dxa"/>
            <w:textDirection w:val="lrTb"/>
            <w:noWrap w:val="false"/>
          </w:tcPr>
          <w:p>
            <w:pPr>
              <w:pStyle w:val="684"/>
              <w:numPr>
                <w:ilvl w:val="1"/>
                <w:numId w:val="1"/>
              </w:numPr>
              <w:ind w:left="0" w:firstLine="0"/>
              <w:jc w:val="left"/>
              <w:tabs>
                <w:tab w:val="left" w:pos="459" w:leader="none"/>
                <w:tab w:val="clear" w:pos="708" w:leader="none"/>
              </w:tabs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cs="Arial"/>
                <w:sz w:val="20"/>
                <w:szCs w:val="20"/>
              </w:rPr>
              <w:t xml:space="preserve">Обеспечивает обучающимся обратную связь для коррекции их учебной деятельности</w:t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621"/>
              <w:ind w:firstLine="0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8" w:type="dxa"/>
            <w:textDirection w:val="lrTb"/>
            <w:noWrap w:val="false"/>
          </w:tcPr>
          <w:p>
            <w:pPr>
              <w:pStyle w:val="684"/>
              <w:numPr>
                <w:ilvl w:val="0"/>
                <w:numId w:val="1"/>
              </w:numPr>
              <w:ind w:left="0" w:firstLine="0"/>
              <w:jc w:val="left"/>
              <w:rPr>
                <w:rFonts w:ascii="Noto Serif" w:hAnsi="Noto Serif"/>
                <w:sz w:val="22"/>
                <w:szCs w:val="22"/>
              </w:rPr>
            </w:pPr>
            <w:r>
              <w:rPr>
                <w:rFonts w:ascii="Noto Serif" w:hAnsi="Noto Serif"/>
                <w:b/>
                <w:sz w:val="22"/>
                <w:szCs w:val="22"/>
              </w:rPr>
              <w:t xml:space="preserve">Реализованность воспитательного потенциала урока</w:t>
            </w:r>
            <w:r>
              <w:rPr>
                <w:rFonts w:ascii="Noto Serif" w:hAnsi="Noto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621"/>
              <w:ind w:firstLine="0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8" w:type="dxa"/>
            <w:textDirection w:val="lrTb"/>
            <w:noWrap w:val="false"/>
          </w:tcPr>
          <w:p>
            <w:pPr>
              <w:pStyle w:val="684"/>
              <w:numPr>
                <w:ilvl w:val="1"/>
                <w:numId w:val="1"/>
              </w:numPr>
              <w:ind w:left="0" w:firstLine="0"/>
              <w:jc w:val="left"/>
              <w:tabs>
                <w:tab w:val="left" w:pos="459" w:leader="none"/>
                <w:tab w:val="clear" w:pos="708" w:leader="none"/>
              </w:tabs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cs="Arial"/>
                <w:sz w:val="20"/>
                <w:szCs w:val="20"/>
                <w:shd w:val="clear" w:color="auto" w:fill="auto"/>
              </w:rPr>
              <w:t xml:space="preserve">Формулирует воспитательную задачу урока в соответствии со спецификой учебного предмета</w:t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621"/>
              <w:ind w:firstLine="0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8" w:type="dxa"/>
            <w:textDirection w:val="lrTb"/>
            <w:noWrap w:val="false"/>
          </w:tcPr>
          <w:p>
            <w:pPr>
              <w:pStyle w:val="684"/>
              <w:numPr>
                <w:ilvl w:val="1"/>
                <w:numId w:val="1"/>
              </w:numPr>
              <w:ind w:left="0" w:firstLine="0"/>
              <w:jc w:val="left"/>
              <w:tabs>
                <w:tab w:val="left" w:pos="459" w:leader="none"/>
                <w:tab w:val="clear" w:pos="708" w:leader="none"/>
              </w:tabs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cs="Arial"/>
                <w:sz w:val="20"/>
                <w:szCs w:val="20"/>
                <w:shd w:val="clear" w:color="auto" w:fill="auto"/>
              </w:rPr>
              <w:t xml:space="preserve">Применяет на уроке методы и приемы, обеспечивающие формирование у обучающихся традиционных российских духовно- нравственных ценностей с учетом возрастных особенностей</w:t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621"/>
              <w:ind w:firstLine="0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8" w:type="dxa"/>
            <w:textDirection w:val="lrTb"/>
            <w:noWrap w:val="false"/>
          </w:tcPr>
          <w:p>
            <w:pPr>
              <w:pStyle w:val="684"/>
              <w:numPr>
                <w:ilvl w:val="1"/>
                <w:numId w:val="1"/>
              </w:numPr>
              <w:ind w:left="0" w:firstLine="0"/>
              <w:jc w:val="left"/>
              <w:tabs>
                <w:tab w:val="left" w:pos="459" w:leader="none"/>
                <w:tab w:val="clear" w:pos="708" w:leader="none"/>
              </w:tabs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cs="Arial"/>
                <w:sz w:val="20"/>
                <w:szCs w:val="20"/>
                <w:shd w:val="clear" w:color="auto" w:fill="auto"/>
              </w:rPr>
              <w:t xml:space="preserve">Организует на уроке обсуждение специально отобранного предметного содержания и проблемных ситуаций с учетом личностных интересов обучающихся и общественных потребностей</w:t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621"/>
              <w:ind w:firstLine="0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8" w:type="dxa"/>
            <w:textDirection w:val="lrTb"/>
            <w:noWrap w:val="false"/>
          </w:tcPr>
          <w:p>
            <w:pPr>
              <w:pStyle w:val="684"/>
              <w:numPr>
                <w:ilvl w:val="1"/>
                <w:numId w:val="1"/>
              </w:numPr>
              <w:ind w:left="0" w:firstLine="0"/>
              <w:jc w:val="left"/>
              <w:tabs>
                <w:tab w:val="left" w:pos="459" w:leader="none"/>
                <w:tab w:val="clear" w:pos="708" w:leader="none"/>
              </w:tabs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cs="Arial"/>
                <w:sz w:val="20"/>
                <w:szCs w:val="20"/>
                <w:shd w:val="clear" w:color="auto" w:fill="auto"/>
              </w:rPr>
              <w:t xml:space="preserve">Применяет на уроке интерактивные формы учебной работы, способствующие развитию социально-личностных качеств обучающихся</w:t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621"/>
              <w:ind w:firstLine="0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8" w:type="dxa"/>
            <w:textDirection w:val="lrTb"/>
            <w:noWrap w:val="false"/>
          </w:tcPr>
          <w:p>
            <w:pPr>
              <w:pStyle w:val="684"/>
              <w:numPr>
                <w:ilvl w:val="1"/>
                <w:numId w:val="1"/>
              </w:numPr>
              <w:ind w:left="0" w:firstLine="0"/>
              <w:jc w:val="left"/>
              <w:tabs>
                <w:tab w:val="left" w:pos="459" w:leader="none"/>
                <w:tab w:val="clear" w:pos="708" w:leader="none"/>
              </w:tabs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cs="Arial"/>
                <w:sz w:val="20"/>
                <w:szCs w:val="20"/>
                <w:shd w:val="clear" w:color="auto" w:fill="auto"/>
              </w:rPr>
              <w:t xml:space="preserve">Побуждает обучающихся соблюдать нормы поведения, правила общения на уроке, соответствующие морально-нравственным нормам и поддерживающие доброжелательную атмосферу</w:t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621"/>
              <w:ind w:firstLine="0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8" w:type="dxa"/>
            <w:textDirection w:val="lrTb"/>
            <w:noWrap w:val="false"/>
          </w:tcPr>
          <w:p>
            <w:pPr>
              <w:pStyle w:val="684"/>
              <w:numPr>
                <w:ilvl w:val="0"/>
                <w:numId w:val="1"/>
              </w:numPr>
              <w:ind w:left="0" w:firstLine="0"/>
              <w:jc w:val="left"/>
              <w:rPr>
                <w:rFonts w:ascii="Noto Serif" w:hAnsi="Noto Serif"/>
                <w:sz w:val="22"/>
                <w:szCs w:val="22"/>
              </w:rPr>
            </w:pPr>
            <w:r>
              <w:rPr>
                <w:rFonts w:ascii="Noto Serif" w:hAnsi="Noto Serif"/>
                <w:b/>
                <w:sz w:val="22"/>
                <w:szCs w:val="22"/>
              </w:rPr>
              <w:t xml:space="preserve">Коммуникативная культура</w:t>
            </w:r>
            <w:r>
              <w:rPr>
                <w:rFonts w:ascii="Noto Serif" w:hAnsi="Noto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621"/>
              <w:ind w:firstLine="0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8" w:type="dxa"/>
            <w:textDirection w:val="lrTb"/>
            <w:noWrap w:val="false"/>
          </w:tcPr>
          <w:p>
            <w:pPr>
              <w:pStyle w:val="684"/>
              <w:numPr>
                <w:ilvl w:val="1"/>
                <w:numId w:val="1"/>
              </w:numPr>
              <w:ind w:left="0" w:firstLine="0"/>
              <w:jc w:val="left"/>
              <w:tabs>
                <w:tab w:val="left" w:pos="459" w:leader="none"/>
                <w:tab w:val="clear" w:pos="708" w:leader="none"/>
              </w:tabs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cs="Arial"/>
                <w:b w:val="0"/>
                <w:bCs w:val="0"/>
                <w:sz w:val="20"/>
                <w:szCs w:val="20"/>
              </w:rPr>
              <w:t xml:space="preserve">Придерживается делового стиля общения с обучающимися</w:t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621"/>
              <w:ind w:firstLine="0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8" w:type="dxa"/>
            <w:textDirection w:val="lrTb"/>
            <w:noWrap w:val="false"/>
          </w:tcPr>
          <w:p>
            <w:pPr>
              <w:pStyle w:val="684"/>
              <w:numPr>
                <w:ilvl w:val="1"/>
                <w:numId w:val="1"/>
              </w:numPr>
              <w:ind w:left="0" w:firstLine="0"/>
              <w:jc w:val="left"/>
              <w:tabs>
                <w:tab w:val="left" w:pos="459" w:leader="none"/>
                <w:tab w:val="clear" w:pos="708" w:leader="none"/>
              </w:tabs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cs="Arial"/>
                <w:b w:val="0"/>
                <w:bCs w:val="0"/>
                <w:sz w:val="20"/>
                <w:szCs w:val="20"/>
              </w:rPr>
              <w:t xml:space="preserve">Демонстрирует педагогический такт, включенность в совместную деятельность с обучающимися</w:t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621"/>
              <w:ind w:firstLine="0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8" w:type="dxa"/>
            <w:textDirection w:val="lrTb"/>
            <w:noWrap w:val="false"/>
          </w:tcPr>
          <w:p>
            <w:pPr>
              <w:pStyle w:val="684"/>
              <w:numPr>
                <w:ilvl w:val="1"/>
                <w:numId w:val="1"/>
              </w:numPr>
              <w:ind w:left="0" w:firstLine="0"/>
              <w:jc w:val="left"/>
              <w:tabs>
                <w:tab w:val="left" w:pos="459" w:leader="none"/>
                <w:tab w:val="clear" w:pos="708" w:leader="none"/>
              </w:tabs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cs="Arial"/>
                <w:b w:val="0"/>
                <w:bCs w:val="0"/>
                <w:sz w:val="20"/>
                <w:szCs w:val="20"/>
              </w:rPr>
              <w:t xml:space="preserve">Поддерживает</w:t>
              <w:tab/>
              <w:t xml:space="preserve">положительный</w:t>
              <w:tab/>
              <w:t xml:space="preserve">эмоциональный</w:t>
              <w:tab/>
              <w:t xml:space="preserve">контакт</w:t>
              <w:tab/>
              <w:t xml:space="preserve">с обучающимися</w:t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621"/>
              <w:ind w:firstLine="0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8" w:type="dxa"/>
            <w:textDirection w:val="lrTb"/>
            <w:noWrap w:val="false"/>
          </w:tcPr>
          <w:p>
            <w:pPr>
              <w:pStyle w:val="684"/>
              <w:numPr>
                <w:ilvl w:val="1"/>
                <w:numId w:val="1"/>
              </w:numPr>
              <w:ind w:left="0" w:firstLine="0"/>
              <w:jc w:val="left"/>
              <w:tabs>
                <w:tab w:val="left" w:pos="459" w:leader="none"/>
                <w:tab w:val="clear" w:pos="708" w:leader="none"/>
              </w:tabs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cs="Arial"/>
                <w:b w:val="0"/>
                <w:bCs w:val="0"/>
                <w:sz w:val="20"/>
                <w:szCs w:val="20"/>
              </w:rPr>
              <w:t xml:space="preserve">Применяет вербальные и невербальные средства коммуникации с обучающимися</w:t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621"/>
              <w:ind w:firstLine="0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8" w:type="dxa"/>
            <w:textDirection w:val="lrTb"/>
            <w:noWrap w:val="false"/>
          </w:tcPr>
          <w:p>
            <w:pPr>
              <w:pStyle w:val="684"/>
              <w:numPr>
                <w:ilvl w:val="1"/>
                <w:numId w:val="1"/>
              </w:numPr>
              <w:ind w:left="0" w:firstLine="0"/>
              <w:jc w:val="left"/>
              <w:tabs>
                <w:tab w:val="left" w:pos="459" w:leader="none"/>
                <w:tab w:val="clear" w:pos="708" w:leader="none"/>
              </w:tabs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cs="Arial"/>
                <w:b w:val="0"/>
                <w:bCs w:val="0"/>
                <w:sz w:val="20"/>
                <w:szCs w:val="20"/>
              </w:rPr>
              <w:t xml:space="preserve">Демонстрирует</w:t>
              <w:tab/>
              <w:t xml:space="preserve">коммуникативные</w:t>
              <w:tab/>
              <w:t xml:space="preserve">качества</w:t>
              <w:tab/>
              <w:t xml:space="preserve">речи</w:t>
              <w:tab/>
              <w:t xml:space="preserve">(правильность, содержательность, выразительность, чистота, логичность, богатство и др.)</w:t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621"/>
              <w:ind w:firstLine="0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8" w:type="dxa"/>
            <w:textDirection w:val="lrTb"/>
            <w:noWrap w:val="false"/>
          </w:tcPr>
          <w:p>
            <w:pPr>
              <w:pStyle w:val="684"/>
              <w:numPr>
                <w:ilvl w:val="0"/>
                <w:numId w:val="1"/>
              </w:numPr>
              <w:ind w:left="0" w:firstLine="0"/>
              <w:jc w:val="left"/>
              <w:rPr>
                <w:rFonts w:ascii="Noto Serif" w:hAnsi="Noto Serif"/>
                <w:sz w:val="22"/>
                <w:szCs w:val="22"/>
              </w:rPr>
            </w:pPr>
            <w:r>
              <w:rPr>
                <w:rFonts w:ascii="Noto Serif" w:hAnsi="Noto Serif"/>
                <w:b/>
                <w:sz w:val="22"/>
                <w:szCs w:val="22"/>
                <w:shd w:val="clear" w:color="auto" w:fill="auto"/>
              </w:rPr>
              <w:t xml:space="preserve">Рефлексивная культура</w:t>
            </w:r>
            <w:r>
              <w:rPr>
                <w:rFonts w:ascii="Noto Serif" w:hAnsi="Noto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621"/>
              <w:ind w:firstLine="0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8" w:type="dxa"/>
            <w:textDirection w:val="lrTb"/>
            <w:noWrap w:val="false"/>
          </w:tcPr>
          <w:p>
            <w:pPr>
              <w:pStyle w:val="684"/>
              <w:numPr>
                <w:ilvl w:val="1"/>
                <w:numId w:val="1"/>
              </w:numPr>
              <w:ind w:left="0" w:firstLine="0"/>
              <w:jc w:val="left"/>
              <w:tabs>
                <w:tab w:val="left" w:pos="459" w:leader="none"/>
                <w:tab w:val="clear" w:pos="708" w:leader="none"/>
              </w:tabs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cs="Arial"/>
                <w:sz w:val="20"/>
                <w:szCs w:val="20"/>
              </w:rPr>
              <w:t xml:space="preserve">Корректирует собственные действия и поведение на основе обратной связи</w:t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621"/>
              <w:ind w:firstLine="0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8" w:type="dxa"/>
            <w:textDirection w:val="lrTb"/>
            <w:noWrap w:val="false"/>
          </w:tcPr>
          <w:p>
            <w:pPr>
              <w:pStyle w:val="684"/>
              <w:numPr>
                <w:ilvl w:val="1"/>
                <w:numId w:val="1"/>
              </w:numPr>
              <w:ind w:left="0" w:firstLine="0"/>
              <w:jc w:val="left"/>
              <w:tabs>
                <w:tab w:val="left" w:pos="459" w:leader="none"/>
                <w:tab w:val="clear" w:pos="708" w:leader="none"/>
              </w:tabs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  <w:t xml:space="preserve">Оценивает степень реализации цели урока и достижения планируемых результатов</w:t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621"/>
              <w:ind w:firstLine="0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8" w:type="dxa"/>
            <w:textDirection w:val="lrTb"/>
            <w:noWrap w:val="false"/>
          </w:tcPr>
          <w:p>
            <w:pPr>
              <w:pStyle w:val="684"/>
              <w:numPr>
                <w:ilvl w:val="1"/>
                <w:numId w:val="1"/>
              </w:numPr>
              <w:ind w:left="0" w:firstLine="0"/>
              <w:jc w:val="left"/>
              <w:tabs>
                <w:tab w:val="left" w:pos="459" w:leader="none"/>
                <w:tab w:val="clear" w:pos="708" w:leader="none"/>
              </w:tabs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cs="Arial"/>
                <w:sz w:val="20"/>
                <w:szCs w:val="20"/>
              </w:rPr>
              <w:t xml:space="preserve">Анализирует эффективность педагогического взаимодействия на уроке</w:t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621"/>
              <w:ind w:firstLine="0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8" w:type="dxa"/>
            <w:textDirection w:val="lrTb"/>
            <w:noWrap w:val="false"/>
          </w:tcPr>
          <w:p>
            <w:pPr>
              <w:pStyle w:val="684"/>
              <w:numPr>
                <w:ilvl w:val="1"/>
                <w:numId w:val="1"/>
              </w:numPr>
              <w:ind w:left="0" w:firstLine="0"/>
              <w:jc w:val="left"/>
              <w:tabs>
                <w:tab w:val="left" w:pos="459" w:leader="none"/>
                <w:tab w:val="clear" w:pos="708" w:leader="none"/>
              </w:tabs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cs="Arial"/>
                <w:sz w:val="20"/>
                <w:szCs w:val="20"/>
              </w:rPr>
              <w:t xml:space="preserve">Анализирует место и значение применения на уроке нестандартных педагогических приемов и средств обучения</w:t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621"/>
              <w:ind w:firstLine="0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8" w:type="dxa"/>
            <w:textDirection w:val="lrTb"/>
            <w:noWrap w:val="false"/>
          </w:tcPr>
          <w:p>
            <w:pPr>
              <w:pStyle w:val="684"/>
              <w:numPr>
                <w:ilvl w:val="1"/>
                <w:numId w:val="1"/>
              </w:numPr>
              <w:ind w:left="0" w:firstLine="0"/>
              <w:jc w:val="left"/>
              <w:tabs>
                <w:tab w:val="left" w:pos="459" w:leader="none"/>
                <w:tab w:val="clear" w:pos="708" w:leader="none"/>
              </w:tabs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 w:cs="Arial"/>
                <w:sz w:val="20"/>
                <w:szCs w:val="20"/>
              </w:rPr>
              <w:t xml:space="preserve">Демонстрирует системность самоанализа урока, строит оценочные суждения на научной основе</w:t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pStyle w:val="621"/>
              <w:ind w:firstLine="0"/>
              <w:rPr>
                <w:rFonts w:ascii="Noto Serif" w:hAnsi="Noto Serif"/>
                <w:sz w:val="20"/>
                <w:szCs w:val="20"/>
              </w:rPr>
            </w:pPr>
            <w:r>
              <w:rPr>
                <w:rFonts w:ascii="Noto Serif" w:hAnsi="Noto Serif"/>
                <w:sz w:val="20"/>
                <w:szCs w:val="20"/>
              </w:rPr>
            </w:r>
            <w:r>
              <w:rPr>
                <w:rFonts w:ascii="Noto Serif" w:hAnsi="Noto Serif"/>
                <w:sz w:val="20"/>
                <w:szCs w:val="20"/>
              </w:rPr>
            </w:r>
          </w:p>
        </w:tc>
      </w:tr>
    </w:tbl>
    <w:p>
      <w:pPr>
        <w:pStyle w:val="621"/>
        <w:rPr>
          <w:rFonts w:ascii="Noto Serif" w:hAnsi="Noto Serif"/>
        </w:rPr>
      </w:pPr>
      <w:r>
        <w:rPr>
          <w:rFonts w:ascii="Noto Serif" w:hAnsi="Noto Serif"/>
          <w:sz w:val="24"/>
          <w:szCs w:val="24"/>
        </w:rPr>
        <w:t xml:space="preserve">Эксперт ___________/______________________/  </w:t>
        <w:tab/>
        <w:tab/>
        <w:t xml:space="preserve">22.04.2025</w:t>
      </w:r>
      <w:r>
        <w:rPr>
          <w:rFonts w:ascii="Noto Serif" w:hAnsi="Noto Serif"/>
          <w:sz w:val="24"/>
          <w:szCs w:val="24"/>
          <w:shd w:val="clear" w:color="auto" w:fill="ffe994"/>
        </w:rPr>
      </w:r>
      <w:r>
        <w:rPr>
          <w:rFonts w:ascii="Noto Serif" w:hAnsi="Noto Serif"/>
        </w:rPr>
      </w:r>
    </w:p>
    <w:sectPr>
      <w:footnotePr/>
      <w:endnotePr/>
      <w:type w:val="nextPage"/>
      <w:pgSz w:w="11906" w:h="16838" w:orient="portrait"/>
      <w:pgMar w:top="284" w:right="851" w:bottom="709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erif">
    <w:panose1 w:val="020B0502040504020204"/>
  </w:font>
  <w:font w:name="WenQuanYi Zen Hei Sharp">
    <w:panose1 w:val="02000603000000000000"/>
  </w:font>
  <w:font w:name="Unifont">
    <w:panose1 w:val="02000603000000000000"/>
  </w:font>
  <w:font w:name="Liberation San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/>
      <w:suff w:val="tab"/>
      <w:lvlText w:val="%1.%2."/>
      <w:lvlJc w:val="left"/>
      <w:pPr>
        <w:ind w:left="720" w:hanging="360"/>
        <w:tabs>
          <w:tab w:val="num" w:pos="0" w:leader="none"/>
        </w:tabs>
      </w:pPr>
      <w:rPr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  <w:tabs>
          <w:tab w:val="num" w:pos="0" w:leader="none"/>
        </w:tabs>
      </w:p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2">
    <w:name w:val="No List"/>
    <w:uiPriority w:val="99"/>
    <w:semiHidden/>
    <w:unhideWhenUsed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621" w:default="1">
    <w:name w:val="Normal"/>
    <w:qFormat/>
    <w:pPr>
      <w:ind w:firstLine="284"/>
      <w:jc w:val="both"/>
      <w:spacing w:before="0" w:after="0"/>
      <w:widowControl/>
    </w:pPr>
    <w:rPr>
      <w:rFonts w:ascii="Calibri" w:hAnsi="Calibri" w:eastAsia="Calibri" w:cs="Times New Roman"/>
      <w:color w:val="auto"/>
      <w:sz w:val="22"/>
      <w:szCs w:val="22"/>
      <w:lang w:val="ru-RU" w:eastAsia="en-US" w:bidi="ar-SA"/>
    </w:rPr>
  </w:style>
  <w:style w:type="paragraph" w:styleId="622">
    <w:name w:val="Heading 1"/>
    <w:basedOn w:val="62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23">
    <w:name w:val="Heading 2"/>
    <w:basedOn w:val="6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24">
    <w:name w:val="Heading 3"/>
    <w:basedOn w:val="62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5">
    <w:name w:val="Heading 4"/>
    <w:basedOn w:val="6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6">
    <w:name w:val="Heading 5"/>
    <w:basedOn w:val="6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27">
    <w:name w:val="Heading 6"/>
    <w:basedOn w:val="6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28">
    <w:name w:val="Heading 7"/>
    <w:basedOn w:val="6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9">
    <w:name w:val="Heading 8"/>
    <w:basedOn w:val="6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30">
    <w:name w:val="Heading 9"/>
    <w:basedOn w:val="6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3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32">
    <w:name w:val="Heading 2 Char"/>
    <w:uiPriority w:val="9"/>
    <w:qFormat/>
    <w:rPr>
      <w:rFonts w:ascii="Arial" w:hAnsi="Arial" w:eastAsia="Arial" w:cs="Arial"/>
      <w:sz w:val="34"/>
    </w:rPr>
  </w:style>
  <w:style w:type="character" w:styleId="633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34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5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36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7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8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9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40">
    <w:name w:val="Title Char"/>
    <w:uiPriority w:val="10"/>
    <w:qFormat/>
    <w:rPr>
      <w:sz w:val="48"/>
      <w:szCs w:val="48"/>
    </w:rPr>
  </w:style>
  <w:style w:type="character" w:styleId="641">
    <w:name w:val="Subtitle Char"/>
    <w:uiPriority w:val="11"/>
    <w:qFormat/>
    <w:rPr>
      <w:sz w:val="24"/>
      <w:szCs w:val="24"/>
    </w:rPr>
  </w:style>
  <w:style w:type="character" w:styleId="642">
    <w:name w:val="Quote Char"/>
    <w:uiPriority w:val="29"/>
    <w:qFormat/>
    <w:rPr>
      <w:i/>
    </w:rPr>
  </w:style>
  <w:style w:type="character" w:styleId="643">
    <w:name w:val="Intense Quote Char"/>
    <w:uiPriority w:val="30"/>
    <w:qFormat/>
    <w:rPr>
      <w:i/>
    </w:rPr>
  </w:style>
  <w:style w:type="character" w:styleId="644">
    <w:name w:val="Header Char"/>
    <w:uiPriority w:val="99"/>
    <w:qFormat/>
  </w:style>
  <w:style w:type="character" w:styleId="645">
    <w:name w:val="Footer Char"/>
    <w:uiPriority w:val="99"/>
    <w:qFormat/>
  </w:style>
  <w:style w:type="character" w:styleId="646">
    <w:name w:val="Caption Char"/>
    <w:uiPriority w:val="99"/>
    <w:qFormat/>
  </w:style>
  <w:style w:type="character" w:styleId="647">
    <w:name w:val="Hyperlink"/>
    <w:uiPriority w:val="99"/>
    <w:unhideWhenUsed/>
    <w:rPr>
      <w:color w:val="0000ff" w:themeColor="hyperlink"/>
      <w:u w:val="single"/>
    </w:rPr>
  </w:style>
  <w:style w:type="character" w:styleId="648">
    <w:name w:val="Footnote Text Char"/>
    <w:uiPriority w:val="99"/>
    <w:qFormat/>
    <w:rPr>
      <w:sz w:val="18"/>
    </w:rPr>
  </w:style>
  <w:style w:type="character" w:styleId="649">
    <w:name w:val="Символ сноски"/>
    <w:uiPriority w:val="99"/>
    <w:unhideWhenUsed/>
    <w:qFormat/>
    <w:rPr>
      <w:vertAlign w:val="superscript"/>
    </w:rPr>
  </w:style>
  <w:style w:type="character" w:styleId="650">
    <w:name w:val="footnote reference"/>
    <w:rPr>
      <w:vertAlign w:val="superscript"/>
    </w:rPr>
  </w:style>
  <w:style w:type="character" w:styleId="651">
    <w:name w:val="Endnote Text Char"/>
    <w:uiPriority w:val="99"/>
    <w:qFormat/>
    <w:rPr>
      <w:sz w:val="20"/>
    </w:rPr>
  </w:style>
  <w:style w:type="character" w:styleId="65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53">
    <w:name w:val="endnote reference"/>
    <w:rPr>
      <w:vertAlign w:val="superscript"/>
    </w:rPr>
  </w:style>
  <w:style w:type="character" w:styleId="654">
    <w:name w:val="Основной шрифт абзаца"/>
    <w:uiPriority w:val="1"/>
    <w:unhideWhenUsed/>
    <w:qFormat/>
  </w:style>
  <w:style w:type="character" w:styleId="655" w:default="1">
    <w:name w:val="Default Paragraph Font"/>
    <w:uiPriority w:val="1"/>
    <w:semiHidden/>
    <w:unhideWhenUsed/>
    <w:qFormat/>
  </w:style>
  <w:style w:type="paragraph" w:styleId="656">
    <w:name w:val="Заголовок"/>
    <w:basedOn w:val="621"/>
    <w:next w:val="657"/>
    <w:qFormat/>
    <w:pPr>
      <w:keepNext/>
      <w:spacing w:before="240" w:after="120"/>
    </w:pPr>
    <w:rPr>
      <w:rFonts w:ascii="Liberation Sans" w:hAnsi="Liberation Sans" w:eastAsia="WenQuanYi Zen Hei Sharp" w:cs="Unifont"/>
      <w:sz w:val="28"/>
      <w:szCs w:val="28"/>
    </w:rPr>
  </w:style>
  <w:style w:type="paragraph" w:styleId="657">
    <w:name w:val="Body Text"/>
    <w:basedOn w:val="621"/>
    <w:pPr>
      <w:spacing w:before="0" w:after="140" w:line="276" w:lineRule="auto"/>
    </w:pPr>
  </w:style>
  <w:style w:type="paragraph" w:styleId="658">
    <w:name w:val="List"/>
    <w:basedOn w:val="657"/>
    <w:rPr>
      <w:rFonts w:cs="Unifont"/>
    </w:rPr>
  </w:style>
  <w:style w:type="paragraph" w:styleId="659">
    <w:name w:val="Caption"/>
    <w:basedOn w:val="6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60">
    <w:name w:val="Указатель"/>
    <w:basedOn w:val="621"/>
    <w:qFormat/>
    <w:pPr>
      <w:suppressLineNumbers/>
    </w:pPr>
    <w:rPr>
      <w:rFonts w:cs="Unifont"/>
    </w:rPr>
  </w:style>
  <w:style w:type="paragraph" w:styleId="661">
    <w:name w:val="List Paragraph"/>
    <w:basedOn w:val="621"/>
    <w:uiPriority w:val="34"/>
    <w:qFormat/>
    <w:pPr>
      <w:contextualSpacing/>
      <w:ind w:left="720"/>
      <w:spacing w:before="0" w:after="0"/>
    </w:pPr>
  </w:style>
  <w:style w:type="paragraph" w:styleId="662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663">
    <w:name w:val="Title"/>
    <w:basedOn w:val="62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64">
    <w:name w:val="Subtitle"/>
    <w:basedOn w:val="621"/>
    <w:uiPriority w:val="11"/>
    <w:qFormat/>
    <w:pPr>
      <w:spacing w:before="200" w:after="200"/>
    </w:pPr>
    <w:rPr>
      <w:sz w:val="24"/>
      <w:szCs w:val="24"/>
    </w:rPr>
  </w:style>
  <w:style w:type="paragraph" w:styleId="665">
    <w:name w:val="Quote"/>
    <w:basedOn w:val="621"/>
    <w:uiPriority w:val="29"/>
    <w:qFormat/>
    <w:pPr>
      <w:ind w:left="720" w:right="720"/>
    </w:pPr>
    <w:rPr>
      <w:i/>
    </w:rPr>
  </w:style>
  <w:style w:type="paragraph" w:styleId="666">
    <w:name w:val="Intense Quote"/>
    <w:basedOn w:val="621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67">
    <w:name w:val="Header and Footer"/>
    <w:basedOn w:val="621"/>
    <w:qFormat/>
  </w:style>
  <w:style w:type="paragraph" w:styleId="668">
    <w:name w:val="Header"/>
    <w:basedOn w:val="62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69">
    <w:name w:val="Footer"/>
    <w:basedOn w:val="62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70">
    <w:name w:val="footnote text"/>
    <w:basedOn w:val="62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71">
    <w:name w:val="endnote text"/>
    <w:basedOn w:val="621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672">
    <w:name w:val="toc 1"/>
    <w:basedOn w:val="621"/>
    <w:uiPriority w:val="39"/>
    <w:unhideWhenUsed/>
    <w:pPr>
      <w:ind w:left="0" w:right="0" w:firstLine="0"/>
      <w:spacing w:before="0" w:after="57"/>
    </w:pPr>
  </w:style>
  <w:style w:type="paragraph" w:styleId="673">
    <w:name w:val="toc 2"/>
    <w:basedOn w:val="621"/>
    <w:uiPriority w:val="39"/>
    <w:unhideWhenUsed/>
    <w:pPr>
      <w:ind w:left="283" w:right="0" w:firstLine="0"/>
      <w:spacing w:before="0" w:after="57"/>
    </w:pPr>
  </w:style>
  <w:style w:type="paragraph" w:styleId="674">
    <w:name w:val="toc 3"/>
    <w:basedOn w:val="621"/>
    <w:uiPriority w:val="39"/>
    <w:unhideWhenUsed/>
    <w:pPr>
      <w:ind w:left="567" w:right="0" w:firstLine="0"/>
      <w:spacing w:before="0" w:after="57"/>
    </w:pPr>
  </w:style>
  <w:style w:type="paragraph" w:styleId="675">
    <w:name w:val="toc 4"/>
    <w:basedOn w:val="621"/>
    <w:uiPriority w:val="39"/>
    <w:unhideWhenUsed/>
    <w:pPr>
      <w:ind w:left="850" w:right="0" w:firstLine="0"/>
      <w:spacing w:before="0" w:after="57"/>
    </w:pPr>
  </w:style>
  <w:style w:type="paragraph" w:styleId="676">
    <w:name w:val="toc 5"/>
    <w:basedOn w:val="621"/>
    <w:uiPriority w:val="39"/>
    <w:unhideWhenUsed/>
    <w:pPr>
      <w:ind w:left="1134" w:right="0" w:firstLine="0"/>
      <w:spacing w:before="0" w:after="57"/>
    </w:pPr>
  </w:style>
  <w:style w:type="paragraph" w:styleId="677">
    <w:name w:val="toc 6"/>
    <w:basedOn w:val="621"/>
    <w:uiPriority w:val="39"/>
    <w:unhideWhenUsed/>
    <w:pPr>
      <w:ind w:left="1417" w:right="0" w:firstLine="0"/>
      <w:spacing w:before="0" w:after="57"/>
    </w:pPr>
  </w:style>
  <w:style w:type="paragraph" w:styleId="678">
    <w:name w:val="toc 7"/>
    <w:basedOn w:val="621"/>
    <w:uiPriority w:val="39"/>
    <w:unhideWhenUsed/>
    <w:pPr>
      <w:ind w:left="1701" w:right="0" w:firstLine="0"/>
      <w:spacing w:before="0" w:after="57"/>
    </w:pPr>
  </w:style>
  <w:style w:type="paragraph" w:styleId="679">
    <w:name w:val="toc 8"/>
    <w:basedOn w:val="621"/>
    <w:uiPriority w:val="39"/>
    <w:unhideWhenUsed/>
    <w:pPr>
      <w:ind w:left="1984" w:right="0" w:firstLine="0"/>
      <w:spacing w:before="0" w:after="57"/>
    </w:pPr>
  </w:style>
  <w:style w:type="paragraph" w:styleId="680">
    <w:name w:val="toc 9"/>
    <w:basedOn w:val="621"/>
    <w:uiPriority w:val="39"/>
    <w:unhideWhenUsed/>
    <w:pPr>
      <w:ind w:left="2268" w:right="0" w:firstLine="0"/>
      <w:spacing w:before="0" w:after="57"/>
    </w:pPr>
  </w:style>
  <w:style w:type="paragraph" w:styleId="681">
    <w:name w:val="index heading"/>
    <w:basedOn w:val="656"/>
  </w:style>
  <w:style w:type="paragraph" w:styleId="682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683">
    <w:name w:val="table of figures"/>
    <w:basedOn w:val="621"/>
    <w:uiPriority w:val="99"/>
    <w:unhideWhenUsed/>
    <w:pPr>
      <w:spacing w:before="0" w:after="0" w:afterAutospacing="0"/>
    </w:pPr>
  </w:style>
  <w:style w:type="paragraph" w:styleId="684">
    <w:name w:val="Абзац списка"/>
    <w:basedOn w:val="621"/>
    <w:uiPriority w:val="34"/>
    <w:qFormat/>
    <w:pPr>
      <w:contextualSpacing/>
      <w:ind w:left="720"/>
      <w:spacing w:before="0" w:after="0"/>
    </w:pPr>
  </w:style>
  <w:style w:type="numbering" w:styleId="685">
    <w:name w:val="Нет списка"/>
    <w:uiPriority w:val="99"/>
    <w:semiHidden/>
    <w:unhideWhenUsed/>
    <w:qFormat/>
  </w:style>
  <w:style w:type="numbering" w:styleId="686" w:default="1">
    <w:name w:val="Без списка"/>
    <w:uiPriority w:val="99"/>
    <w:semiHidden/>
    <w:unhideWhenUsed/>
    <w:qFormat/>
  </w:style>
  <w:style w:type="table" w:styleId="152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Nsk</dc:creator>
  <dc:description/>
  <dc:language>ru-RU</dc:language>
  <cp:revision>27</cp:revision>
  <dcterms:created xsi:type="dcterms:W3CDTF">2023-04-18T07:30:00Z</dcterms:created>
  <dcterms:modified xsi:type="dcterms:W3CDTF">2025-03-28T04:58:04Z</dcterms:modified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